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69647405"/>
        <w:docPartObj>
          <w:docPartGallery w:val="Cover Pages"/>
          <w:docPartUnique/>
        </w:docPartObj>
      </w:sdtPr>
      <w:sdtEndPr/>
      <w:sdtContent>
        <w:p w:rsidR="00C12537" w:rsidRDefault="00C12537">
          <w:r>
            <w:rPr>
              <w:noProof/>
              <w:lang w:eastAsia="ru-RU"/>
            </w:rPr>
            <mc:AlternateContent>
              <mc:Choice Requires="wps">
                <w:drawing>
                  <wp:anchor distT="0" distB="0" distL="114300" distR="114300" simplePos="0" relativeHeight="251667456" behindDoc="0" locked="0" layoutInCell="1" allowOverlap="1" wp14:anchorId="4FD28143" wp14:editId="59B5C84C">
                    <wp:simplePos x="0" y="0"/>
                    <wp:positionH relativeFrom="margin">
                      <wp:posOffset>1929765</wp:posOffset>
                    </wp:positionH>
                    <wp:positionV relativeFrom="topMargin">
                      <wp:posOffset>400050</wp:posOffset>
                    </wp:positionV>
                    <wp:extent cx="4914265" cy="962025"/>
                    <wp:effectExtent l="0" t="0" r="0" b="9525"/>
                    <wp:wrapSquare wrapText="bothSides"/>
                    <wp:docPr id="6" name="Текстовое поле 153"/>
                    <wp:cNvGraphicFramePr/>
                    <a:graphic xmlns:a="http://schemas.openxmlformats.org/drawingml/2006/main">
                      <a:graphicData uri="http://schemas.microsoft.com/office/word/2010/wordprocessingShape">
                        <wps:wsp>
                          <wps:cNvSpPr txBox="1"/>
                          <wps:spPr>
                            <a:xfrm>
                              <a:off x="0" y="0"/>
                              <a:ext cx="491426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C04" w:rsidRPr="00F17AEA" w:rsidRDefault="00501C04"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501C04" w:rsidRPr="00F17AEA" w:rsidRDefault="00501C04"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0B1AF3" w:rsidRDefault="00501C04" w:rsidP="00C12537">
                                <w:pPr>
                                  <w:spacing w:line="240" w:lineRule="auto"/>
                                  <w:jc w:val="right"/>
                                  <w:rPr>
                                    <w:bCs/>
                                    <w:caps/>
                                    <w:color w:val="FFFFFF" w:themeColor="background1"/>
                                    <w:highlight w:val="yellow"/>
                                    <w:u w:val="single"/>
                                  </w:rPr>
                                </w:pPr>
                                <w:r w:rsidRPr="000762DF">
                                  <w:rPr>
                                    <w:bCs/>
                                    <w:caps/>
                                    <w:color w:val="FFFFFF" w:themeColor="background1"/>
                                    <w:u w:val="single"/>
                                  </w:rPr>
                                  <w:t>ЗУБОЧИСТЕНСКИЙ ВТОРОЙ СЕЛЬСОВЕТ</w:t>
                                </w:r>
                                <w:r w:rsidRPr="000762DF">
                                  <w:rPr>
                                    <w:bCs/>
                                    <w:caps/>
                                    <w:color w:val="FFFFFF" w:themeColor="background1"/>
                                    <w:highlight w:val="yellow"/>
                                    <w:u w:val="single"/>
                                  </w:rPr>
                                  <w:t xml:space="preserve"> </w:t>
                                </w:r>
                              </w:p>
                              <w:p w:rsidR="00501C04" w:rsidRPr="00F17AEA" w:rsidRDefault="00501C04" w:rsidP="00C12537">
                                <w:pPr>
                                  <w:spacing w:line="240" w:lineRule="auto"/>
                                  <w:jc w:val="right"/>
                                  <w:rPr>
                                    <w:rFonts w:eastAsia="Times New Roman"/>
                                    <w:bCs/>
                                    <w:caps/>
                                    <w:color w:val="FFFFFF" w:themeColor="background1"/>
                                    <w:u w:val="single"/>
                                  </w:rPr>
                                </w:pPr>
                                <w:r w:rsidRPr="007C5B07">
                                  <w:rPr>
                                    <w:rFonts w:eastAsia="Times New Roman"/>
                                    <w:bCs/>
                                    <w:caps/>
                                    <w:color w:val="000000" w:themeColor="text1"/>
                                    <w:u w:val="single"/>
                                  </w:rPr>
                                  <w:t>№</w:t>
                                </w:r>
                                <w:r w:rsidRPr="007C5B07">
                                  <w:rPr>
                                    <w:bCs/>
                                    <w:caps/>
                                    <w:color w:val="000000" w:themeColor="text1"/>
                                    <w:u w:val="single"/>
                                  </w:rPr>
                                  <w:t xml:space="preserve">  </w:t>
                                </w:r>
                                <w:r w:rsidR="000B1AF3" w:rsidRPr="007C5B07">
                                  <w:rPr>
                                    <w:bCs/>
                                    <w:caps/>
                                    <w:color w:val="000000" w:themeColor="text1"/>
                                    <w:u w:val="single"/>
                                  </w:rPr>
                                  <w:t xml:space="preserve">            </w:t>
                                </w:r>
                                <w:r w:rsidRPr="007C5B07">
                                  <w:rPr>
                                    <w:rFonts w:eastAsia="Times New Roman"/>
                                    <w:bCs/>
                                    <w:caps/>
                                    <w:color w:val="000000" w:themeColor="text1"/>
                                    <w:u w:val="single"/>
                                  </w:rPr>
                                  <w:t>ОТ</w:t>
                                </w:r>
                                <w:r w:rsidR="007C5B07" w:rsidRPr="007C5B07">
                                  <w:rPr>
                                    <w:rFonts w:eastAsia="Times New Roman"/>
                                    <w:bCs/>
                                    <w:caps/>
                                    <w:color w:val="000000" w:themeColor="text1"/>
                                    <w:u w:val="single"/>
                                  </w:rPr>
                                  <w:t>________</w:t>
                                </w:r>
                                <w:r w:rsidRPr="008F50B6">
                                  <w:rPr>
                                    <w:rFonts w:eastAsia="Times New Roman"/>
                                    <w:bCs/>
                                    <w:caps/>
                                    <w:color w:val="ED7D31" w:themeColor="accent2"/>
                                    <w:u w:val="single"/>
                                  </w:rPr>
                                  <w:t xml:space="preserve">  </w:t>
                                </w:r>
                              </w:p>
                              <w:p w:rsidR="00501C04" w:rsidRDefault="003D3B18" w:rsidP="00C12537">
                                <w:pPr>
                                  <w:pStyle w:val="af9"/>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501C04">
                                      <w:rPr>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D28143" id="_x0000_t202" coordsize="21600,21600" o:spt="202" path="m,l,21600r21600,l21600,xe">
                    <v:stroke joinstyle="miter"/>
                    <v:path gradientshapeok="t" o:connecttype="rect"/>
                  </v:shapetype>
                  <v:shape id="Текстовое поле 153" o:spid="_x0000_s1026" type="#_x0000_t202" style="position:absolute;left:0;text-align:left;margin-left:151.95pt;margin-top:31.5pt;width:386.95pt;height:7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" filled="f" stroked="f" strokeweight=".5pt">
                    <v:textbox inset="126pt,0,54pt,0">
                      <w:txbxContent>
                        <w:p w:rsidR="00501C04" w:rsidRPr="00F17AEA" w:rsidRDefault="00501C04"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ПРИЛОЖЕНИЕ К РЕШЕНИЮ</w:t>
                          </w:r>
                        </w:p>
                        <w:p w:rsidR="00501C04" w:rsidRPr="00F17AEA" w:rsidRDefault="00501C04" w:rsidP="00C12537">
                          <w:pPr>
                            <w:spacing w:line="240" w:lineRule="auto"/>
                            <w:jc w:val="right"/>
                            <w:rPr>
                              <w:rFonts w:eastAsia="Times New Roman"/>
                              <w:bCs/>
                              <w:caps/>
                              <w:color w:val="FFFFFF" w:themeColor="background1"/>
                              <w:u w:val="single"/>
                            </w:rPr>
                          </w:pPr>
                          <w:r w:rsidRPr="00F17AEA">
                            <w:rPr>
                              <w:rFonts w:eastAsia="Times New Roman"/>
                              <w:bCs/>
                              <w:caps/>
                              <w:color w:val="FFFFFF" w:themeColor="background1"/>
                              <w:u w:val="single"/>
                            </w:rPr>
                            <w:t>СОВЕТА ДЕПУТАТОВ МО</w:t>
                          </w:r>
                        </w:p>
                        <w:p w:rsidR="000B1AF3" w:rsidRDefault="00501C04" w:rsidP="00C12537">
                          <w:pPr>
                            <w:spacing w:line="240" w:lineRule="auto"/>
                            <w:jc w:val="right"/>
                            <w:rPr>
                              <w:bCs/>
                              <w:caps/>
                              <w:color w:val="FFFFFF" w:themeColor="background1"/>
                              <w:highlight w:val="yellow"/>
                              <w:u w:val="single"/>
                            </w:rPr>
                          </w:pPr>
                          <w:r w:rsidRPr="000762DF">
                            <w:rPr>
                              <w:bCs/>
                              <w:caps/>
                              <w:color w:val="FFFFFF" w:themeColor="background1"/>
                              <w:u w:val="single"/>
                            </w:rPr>
                            <w:t>ЗУБОЧИСТЕНСКИЙ ВТОРОЙ СЕЛЬСОВЕТ</w:t>
                          </w:r>
                          <w:r w:rsidRPr="000762DF">
                            <w:rPr>
                              <w:bCs/>
                              <w:caps/>
                              <w:color w:val="FFFFFF" w:themeColor="background1"/>
                              <w:highlight w:val="yellow"/>
                              <w:u w:val="single"/>
                            </w:rPr>
                            <w:t xml:space="preserve"> </w:t>
                          </w:r>
                        </w:p>
                        <w:p w:rsidR="00501C04" w:rsidRPr="00F17AEA" w:rsidRDefault="00501C04" w:rsidP="00C12537">
                          <w:pPr>
                            <w:spacing w:line="240" w:lineRule="auto"/>
                            <w:jc w:val="right"/>
                            <w:rPr>
                              <w:rFonts w:eastAsia="Times New Roman"/>
                              <w:bCs/>
                              <w:caps/>
                              <w:color w:val="FFFFFF" w:themeColor="background1"/>
                              <w:u w:val="single"/>
                            </w:rPr>
                          </w:pPr>
                          <w:r w:rsidRPr="007C5B07">
                            <w:rPr>
                              <w:rFonts w:eastAsia="Times New Roman"/>
                              <w:bCs/>
                              <w:caps/>
                              <w:color w:val="000000" w:themeColor="text1"/>
                              <w:u w:val="single"/>
                            </w:rPr>
                            <w:t>№</w:t>
                          </w:r>
                          <w:r w:rsidRPr="007C5B07">
                            <w:rPr>
                              <w:bCs/>
                              <w:caps/>
                              <w:color w:val="000000" w:themeColor="text1"/>
                              <w:u w:val="single"/>
                            </w:rPr>
                            <w:t xml:space="preserve">  </w:t>
                          </w:r>
                          <w:r w:rsidR="000B1AF3" w:rsidRPr="007C5B07">
                            <w:rPr>
                              <w:bCs/>
                              <w:caps/>
                              <w:color w:val="000000" w:themeColor="text1"/>
                              <w:u w:val="single"/>
                            </w:rPr>
                            <w:t xml:space="preserve">            </w:t>
                          </w:r>
                          <w:r w:rsidRPr="007C5B07">
                            <w:rPr>
                              <w:rFonts w:eastAsia="Times New Roman"/>
                              <w:bCs/>
                              <w:caps/>
                              <w:color w:val="000000" w:themeColor="text1"/>
                              <w:u w:val="single"/>
                            </w:rPr>
                            <w:t>ОТ</w:t>
                          </w:r>
                          <w:r w:rsidR="007C5B07" w:rsidRPr="007C5B07">
                            <w:rPr>
                              <w:rFonts w:eastAsia="Times New Roman"/>
                              <w:bCs/>
                              <w:caps/>
                              <w:color w:val="000000" w:themeColor="text1"/>
                              <w:u w:val="single"/>
                            </w:rPr>
                            <w:t>________</w:t>
                          </w:r>
                          <w:r w:rsidRPr="008F50B6">
                            <w:rPr>
                              <w:rFonts w:eastAsia="Times New Roman"/>
                              <w:bCs/>
                              <w:caps/>
                              <w:color w:val="ED7D31" w:themeColor="accent2"/>
                              <w:u w:val="single"/>
                            </w:rPr>
                            <w:t xml:space="preserve">  </w:t>
                          </w:r>
                        </w:p>
                        <w:p w:rsidR="00501C04" w:rsidRDefault="003D3B18" w:rsidP="00C12537">
                          <w:pPr>
                            <w:pStyle w:val="af9"/>
                            <w:jc w:val="right"/>
                            <w:rPr>
                              <w:color w:val="595959" w:themeColor="text1" w:themeTint="A6"/>
                              <w:sz w:val="20"/>
                              <w:szCs w:val="20"/>
                            </w:rPr>
                          </w:pPr>
                          <w:sdt>
                            <w:sdtPr>
                              <w:rPr>
                                <w:color w:val="595959" w:themeColor="text1" w:themeTint="A6"/>
                                <w:sz w:val="20"/>
                                <w:szCs w:val="20"/>
                              </w:rPr>
                              <w:alias w:val="Аннотация"/>
                              <w:tag w:val=""/>
                              <w:id w:val="-1706936178"/>
                              <w:showingPlcHdr/>
                              <w:dataBinding w:prefixMappings="xmlns:ns0='http://schemas.microsoft.com/office/2006/coverPageProps' " w:xpath="/ns0:CoverPageProperties[1]/ns0:Abstract[1]" w:storeItemID="{55AF091B-3C7A-41E3-B477-F2FDAA23CFDA}"/>
                              <w:text w:multiLine="1"/>
                            </w:sdtPr>
                            <w:sdtEndPr/>
                            <w:sdtContent>
                              <w:r w:rsidR="00501C04">
                                <w:rPr>
                                  <w:color w:val="595959" w:themeColor="text1" w:themeTint="A6"/>
                                  <w:sz w:val="20"/>
                                  <w:szCs w:val="20"/>
                                </w:rPr>
                                <w:t xml:space="preserve">     </w:t>
                              </w:r>
                            </w:sdtContent>
                          </w:sdt>
                        </w:p>
                      </w:txbxContent>
                    </v:textbox>
                    <w10:wrap type="square" anchorx="margin" anchory="margin"/>
                  </v:shape>
                </w:pict>
              </mc:Fallback>
            </mc:AlternateContent>
          </w:r>
          <w:r>
            <w:rPr>
              <w:noProof/>
              <w:lang w:eastAsia="ru-RU"/>
            </w:rPr>
            <mc:AlternateContent>
              <mc:Choice Requires="wpg">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Группа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EC358D2" id="Группа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C12537" w:rsidRDefault="00764010">
          <w:pPr>
            <w:spacing w:line="240" w:lineRule="auto"/>
            <w:ind w:firstLine="0"/>
            <w:jc w:val="left"/>
          </w:pP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1418590</wp:posOffset>
                    </wp:positionH>
                    <wp:positionV relativeFrom="page">
                      <wp:posOffset>5991225</wp:posOffset>
                    </wp:positionV>
                    <wp:extent cx="6260465" cy="1009650"/>
                    <wp:effectExtent l="0" t="0" r="0" b="127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626046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C04" w:rsidRPr="00470A32" w:rsidRDefault="00501C04"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470A32">
                                      <w:rPr>
                                        <w:rFonts w:ascii="Times New Roman" w:hAnsi="Times New Roman"/>
                                        <w:color w:val="595959" w:themeColor="text1" w:themeTint="A6"/>
                                        <w:sz w:val="20"/>
                                        <w:szCs w:val="20"/>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_x0000_s1027" type="#_x0000_t202" style="position:absolute;margin-left:111.7pt;margin-top:471.75pt;width:492.95pt;height:79.5pt;z-index:251664384;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" filled="f" stroked="f" strokeweight=".5pt">
                    <v:textbox style="mso-fit-shape-to-text:t" inset="126pt,0,54pt,0">
                      <w:txbxContent>
                        <w:p w:rsidR="00501C04" w:rsidRPr="00470A32" w:rsidRDefault="00501C04" w:rsidP="00764010">
                          <w:pPr>
                            <w:pStyle w:val="af9"/>
                            <w:ind w:left="-1560"/>
                            <w:jc w:val="both"/>
                            <w:rPr>
                              <w:rFonts w:ascii="Times New Roman" w:hAnsi="Times New Roman"/>
                              <w:color w:val="595959" w:themeColor="text1" w:themeTint="A6"/>
                              <w:sz w:val="20"/>
                              <w:szCs w:val="20"/>
                            </w:rPr>
                          </w:pPr>
                          <w:r>
                            <w:rPr>
                              <w:rFonts w:ascii="Times New Roman" w:hAnsi="Times New Roman"/>
                              <w:color w:val="5B9BD5" w:themeColor="accent1"/>
                              <w:sz w:val="36"/>
                              <w:szCs w:val="36"/>
                            </w:rPr>
                            <w:t>ЧАСТЬ 3</w:t>
                          </w:r>
                          <w:r w:rsidRPr="00470A32">
                            <w:rPr>
                              <w:rFonts w:ascii="Times New Roman" w:hAnsi="Times New Roman"/>
                              <w:color w:val="5B9BD5" w:themeColor="accent1"/>
                              <w:sz w:val="36"/>
                              <w:szCs w:val="36"/>
                            </w:rPr>
                            <w:t>. МАТЕРИАЛЫ ПО ОБОСНОВАНИЮ</w:t>
                          </w:r>
                          <w:r>
                            <w:rPr>
                              <w:rFonts w:ascii="Times New Roman" w:hAnsi="Times New Roman"/>
                              <w:color w:val="5B9BD5" w:themeColor="accent1"/>
                              <w:sz w:val="36"/>
                              <w:szCs w:val="36"/>
                            </w:rPr>
                            <w:t xml:space="preserve"> РАСЧЁТНЫХ ПОКАЗАТЕЛЕЙ</w:t>
                          </w:r>
                          <w:sdt>
                            <w:sdtPr>
                              <w:rPr>
                                <w:rFonts w:ascii="Times New Roman" w:hAnsi="Times New Roman"/>
                                <w:color w:val="595959" w:themeColor="text1" w:themeTint="A6"/>
                                <w:sz w:val="20"/>
                                <w:szCs w:val="20"/>
                              </w:rPr>
                              <w:alias w:val="Аннотация"/>
                              <w:tag w:val=""/>
                              <w:id w:val="-730769550"/>
                              <w:showingPlcHdr/>
                              <w:dataBinding w:prefixMappings="xmlns:ns0='http://schemas.microsoft.com/office/2006/coverPageProps' " w:xpath="/ns0:CoverPageProperties[1]/ns0:Abstract[1]" w:storeItemID="{55AF091B-3C7A-41E3-B477-F2FDAA23CFDA}"/>
                              <w:text w:multiLine="1"/>
                            </w:sdtPr>
                            <w:sdtEndPr/>
                            <w:sdtContent>
                              <w:r w:rsidRPr="00470A32">
                                <w:rPr>
                                  <w:rFonts w:ascii="Times New Roman" w:hAnsi="Times New Roman"/>
                                  <w:color w:val="595959" w:themeColor="text1" w:themeTint="A6"/>
                                  <w:sz w:val="20"/>
                                  <w:szCs w:val="20"/>
                                </w:rPr>
                                <w:t xml:space="preserve">     </w:t>
                              </w:r>
                            </w:sdtContent>
                          </w:sdt>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915F739" wp14:editId="0ABA3FEB">
                    <wp:simplePos x="0" y="0"/>
                    <wp:positionH relativeFrom="page">
                      <wp:align>right</wp:align>
                    </wp:positionH>
                    <wp:positionV relativeFrom="page">
                      <wp:posOffset>1569085</wp:posOffset>
                    </wp:positionV>
                    <wp:extent cx="7315200" cy="3638550"/>
                    <wp:effectExtent l="0" t="0" r="0" b="508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C04" w:rsidRPr="00C12537" w:rsidRDefault="003D3B18"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EndPr/>
                                  <w:sdtContent>
                                    <w:r w:rsidR="00501C04">
                                      <w:rPr>
                                        <w:caps/>
                                        <w:color w:val="5B9BD5" w:themeColor="accent1"/>
                                        <w:sz w:val="36"/>
                                        <w:szCs w:val="36"/>
                                      </w:rPr>
                                      <w:t>НОРМАТИВЫ ГРАДОСТРОИТЕЛЬНОГО ПРОЕКТИРОВАНИЯ МО ЗУБОЧИСТЕНСКИЙ ВТОРОЙ СЕЛЬСОВЕТ ПЕРЕВОЛОЦКОГО РАЙОНА ОРЕНБУРГСКОЙ ОБЛАСТИ</w:t>
                                    </w:r>
                                  </w:sdtContent>
                                </w:sdt>
                              </w:p>
                              <w:p w:rsidR="00501C04" w:rsidRPr="00470A32" w:rsidRDefault="00501C04" w:rsidP="007D142A">
                                <w:pPr>
                                  <w:ind w:firstLine="0"/>
                                  <w:jc w:val="left"/>
                                  <w:rPr>
                                    <w:smallCaps/>
                                    <w:color w:val="404040" w:themeColor="text1" w:themeTint="BF"/>
                                    <w:sz w:val="32"/>
                                    <w:szCs w:val="32"/>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915F739" id="Текстовое поле 154" o:spid="_x0000_s1028" type="#_x0000_t202" style="position:absolute;margin-left:524.8pt;margin-top:123.55pt;width:8in;height:286.5pt;z-index:251662336;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" filled="f" stroked="f" strokeweight=".5pt">
                    <v:textbox inset="126pt,0,54pt,0">
                      <w:txbxContent>
                        <w:p w:rsidR="00501C04" w:rsidRPr="00C12537" w:rsidRDefault="003D3B18" w:rsidP="007D142A">
                          <w:pPr>
                            <w:ind w:firstLine="0"/>
                            <w:jc w:val="left"/>
                            <w:rPr>
                              <w:color w:val="5B9BD5" w:themeColor="accent1"/>
                              <w:sz w:val="52"/>
                              <w:szCs w:val="52"/>
                            </w:rPr>
                          </w:pPr>
                          <w:sdt>
                            <w:sdtPr>
                              <w:rPr>
                                <w:caps/>
                                <w:color w:val="5B9BD5" w:themeColor="accent1"/>
                                <w:sz w:val="36"/>
                                <w:szCs w:val="36"/>
                              </w:rPr>
                              <w:alias w:val="Название"/>
                              <w:tag w:val=""/>
                              <w:id w:val="7340105"/>
                              <w:dataBinding w:prefixMappings="xmlns:ns0='http://purl.org/dc/elements/1.1/' xmlns:ns1='http://schemas.openxmlformats.org/package/2006/metadata/core-properties' " w:xpath="/ns1:coreProperties[1]/ns0:title[1]" w:storeItemID="{6C3C8BC8-F283-45AE-878A-BAB7291924A1}"/>
                              <w:text w:multiLine="1"/>
                            </w:sdtPr>
                            <w:sdtEndPr/>
                            <w:sdtContent>
                              <w:r w:rsidR="00501C04">
                                <w:rPr>
                                  <w:caps/>
                                  <w:color w:val="5B9BD5" w:themeColor="accent1"/>
                                  <w:sz w:val="36"/>
                                  <w:szCs w:val="36"/>
                                </w:rPr>
                                <w:t>НОРМАТИВЫ ГРАДОСТРОИТЕЛЬНОГО ПРОЕКТИРОВАНИЯ МО ЗУБОЧИСТЕНСКИЙ ВТОРОЙ СЕЛЬСОВЕТ ПЕРЕВОЛОЦКОГО РАЙОНА ОРЕНБУРГСКОЙ ОБЛАСТИ</w:t>
                              </w:r>
                            </w:sdtContent>
                          </w:sdt>
                        </w:p>
                        <w:p w:rsidR="00501C04" w:rsidRPr="00470A32" w:rsidRDefault="00501C04" w:rsidP="007D142A">
                          <w:pPr>
                            <w:ind w:firstLine="0"/>
                            <w:jc w:val="left"/>
                            <w:rPr>
                              <w:smallCaps/>
                              <w:color w:val="404040" w:themeColor="text1" w:themeTint="BF"/>
                              <w:sz w:val="32"/>
                              <w:szCs w:val="32"/>
                            </w:rPr>
                          </w:pPr>
                        </w:p>
                      </w:txbxContent>
                    </v:textbox>
                    <w10:wrap type="square" anchorx="page" anchory="page"/>
                  </v:shape>
                </w:pict>
              </mc:Fallback>
            </mc:AlternateContent>
          </w:r>
          <w:r w:rsidR="00C12537">
            <w:rPr>
              <w:noProof/>
              <w:lang w:eastAsia="ru-RU"/>
            </w:rPr>
            <mc:AlternateContent>
              <mc:Choice Requires="wps">
                <w:drawing>
                  <wp:anchor distT="0" distB="0" distL="114300" distR="114300" simplePos="0" relativeHeight="251663360" behindDoc="0" locked="0" layoutInCell="1" allowOverlap="1">
                    <wp:simplePos x="0" y="0"/>
                    <wp:positionH relativeFrom="page">
                      <wp:posOffset>2876550</wp:posOffset>
                    </wp:positionH>
                    <wp:positionV relativeFrom="page">
                      <wp:posOffset>8743950</wp:posOffset>
                    </wp:positionV>
                    <wp:extent cx="4457065" cy="1438275"/>
                    <wp:effectExtent l="0" t="0" r="0" b="9525"/>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445706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EndPr/>
                                <w:sdtContent>
                                  <w:p w:rsidR="00501C04" w:rsidRPr="00C12537" w:rsidRDefault="00501C04"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Текстовое поле 152" o:spid="_x0000_s1029" type="#_x0000_t202" style="position:absolute;margin-left:226.5pt;margin-top:688.5pt;width:350.95pt;height:11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" filled="f" stroked="f" strokeweight=".5pt">
                    <v:textbox inset="126pt,0,54pt,0">
                      <w:txbxContent>
                        <w:sdt>
                          <w:sdtPr>
                            <w:rPr>
                              <w:rFonts w:ascii="Times New Roman" w:eastAsiaTheme="minorEastAsia" w:hAnsi="Times New Roman"/>
                              <w:color w:val="595959" w:themeColor="text1" w:themeTint="A6"/>
                              <w:sz w:val="28"/>
                              <w:szCs w:val="28"/>
                            </w:rPr>
                            <w:alias w:val="Автор"/>
                            <w:tag w:val=""/>
                            <w:id w:val="-159010326"/>
                            <w:dataBinding w:prefixMappings="xmlns:ns0='http://purl.org/dc/elements/1.1/' xmlns:ns1='http://schemas.openxmlformats.org/package/2006/metadata/core-properties' " w:xpath="/ns1:coreProperties[1]/ns0:creator[1]" w:storeItemID="{6C3C8BC8-F283-45AE-878A-BAB7291924A1}"/>
                            <w:text/>
                          </w:sdtPr>
                          <w:sdtEndPr/>
                          <w:sdtContent>
                            <w:p w:rsidR="00501C04" w:rsidRPr="00C12537" w:rsidRDefault="00501C04" w:rsidP="00C12537">
                              <w:pPr>
                                <w:pStyle w:val="af9"/>
                                <w:jc w:val="right"/>
                                <w:rPr>
                                  <w:color w:val="595959" w:themeColor="text1" w:themeTint="A6"/>
                                  <w:sz w:val="28"/>
                                  <w:szCs w:val="28"/>
                                </w:rPr>
                              </w:pPr>
                              <w:r>
                                <w:rPr>
                                  <w:rFonts w:ascii="Times New Roman" w:eastAsiaTheme="minorEastAsia" w:hAnsi="Times New Roman"/>
                                  <w:color w:val="595959" w:themeColor="text1" w:themeTint="A6"/>
                                  <w:sz w:val="28"/>
                                  <w:szCs w:val="28"/>
                                </w:rPr>
                                <w:t>ООО «</w:t>
                              </w:r>
                              <w:r w:rsidRPr="00C12537">
                                <w:rPr>
                                  <w:rFonts w:ascii="Times New Roman" w:eastAsiaTheme="minorEastAsia" w:hAnsi="Times New Roman"/>
                                  <w:color w:val="595959" w:themeColor="text1" w:themeTint="A6"/>
                                  <w:sz w:val="28"/>
                                  <w:szCs w:val="28"/>
                                </w:rPr>
                                <w:t>ГЕОТРЕНД»</w:t>
                              </w:r>
                              <w:r>
                                <w:rPr>
                                  <w:rFonts w:ascii="Times New Roman" w:eastAsiaTheme="minorEastAsia" w:hAnsi="Times New Roman"/>
                                  <w:color w:val="595959" w:themeColor="text1" w:themeTint="A6"/>
                                  <w:sz w:val="28"/>
                                  <w:szCs w:val="28"/>
                                </w:rPr>
                                <w:t xml:space="preserve">        2014г</w:t>
                              </w:r>
                              <w:r w:rsidRPr="00C12537">
                                <w:rPr>
                                  <w:rFonts w:ascii="Times New Roman" w:eastAsiaTheme="minorEastAsia" w:hAnsi="Times New Roman"/>
                                  <w:color w:val="595959" w:themeColor="text1" w:themeTint="A6"/>
                                  <w:sz w:val="28"/>
                                  <w:szCs w:val="28"/>
                                </w:rPr>
                                <w:t>.</w:t>
                              </w:r>
                            </w:p>
                          </w:sdtContent>
                        </w:sdt>
                      </w:txbxContent>
                    </v:textbox>
                    <w10:wrap type="square" anchorx="page" anchory="page"/>
                  </v:shape>
                </w:pict>
              </mc:Fallback>
            </mc:AlternateContent>
          </w:r>
          <w:r w:rsidR="00C12537">
            <w:br w:type="page"/>
          </w:r>
        </w:p>
      </w:sdtContent>
    </w:sdt>
    <w:p w:rsidR="00766A4D" w:rsidRDefault="00766A4D" w:rsidP="00CA3E9D">
      <w:r>
        <w:lastRenderedPageBreak/>
        <w:t>Оглавление</w:t>
      </w:r>
    </w:p>
    <w:p w:rsidR="00190D2B" w:rsidRDefault="00766A4D">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r w:rsidRPr="00766A4D">
        <w:rPr>
          <w:rFonts w:ascii="Calibri Light" w:hAnsi="Calibri Light"/>
          <w:szCs w:val="24"/>
        </w:rPr>
        <w:fldChar w:fldCharType="begin"/>
      </w:r>
      <w:r w:rsidRPr="00766A4D">
        <w:rPr>
          <w:rFonts w:ascii="Calibri Light" w:hAnsi="Calibri Light"/>
          <w:szCs w:val="24"/>
        </w:rPr>
        <w:instrText xml:space="preserve"> TOC \o "1-3" \h \z \u </w:instrText>
      </w:r>
      <w:r w:rsidRPr="00766A4D">
        <w:rPr>
          <w:rFonts w:ascii="Calibri Light" w:hAnsi="Calibri Light"/>
          <w:szCs w:val="24"/>
        </w:rPr>
        <w:fldChar w:fldCharType="separate"/>
      </w:r>
      <w:hyperlink w:anchor="_Toc399850646" w:history="1">
        <w:r w:rsidR="00190D2B" w:rsidRPr="0006477C">
          <w:rPr>
            <w:rStyle w:val="af3"/>
            <w:noProof/>
          </w:rPr>
          <w:t>1.</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Общие положения. Перечень нормативных (нормативных правовых) актов и нормативных технических документов (нормативная база).</w:t>
        </w:r>
        <w:r w:rsidR="00190D2B">
          <w:rPr>
            <w:noProof/>
            <w:webHidden/>
          </w:rPr>
          <w:tab/>
        </w:r>
        <w:r w:rsidR="00190D2B">
          <w:rPr>
            <w:noProof/>
            <w:webHidden/>
          </w:rPr>
          <w:fldChar w:fldCharType="begin"/>
        </w:r>
        <w:r w:rsidR="00190D2B">
          <w:rPr>
            <w:noProof/>
            <w:webHidden/>
          </w:rPr>
          <w:instrText xml:space="preserve"> PAGEREF _Toc399850646 \h </w:instrText>
        </w:r>
        <w:r w:rsidR="00190D2B">
          <w:rPr>
            <w:noProof/>
            <w:webHidden/>
          </w:rPr>
        </w:r>
        <w:r w:rsidR="00190D2B">
          <w:rPr>
            <w:noProof/>
            <w:webHidden/>
          </w:rPr>
          <w:fldChar w:fldCharType="separate"/>
        </w:r>
        <w:r w:rsidR="007C5B07">
          <w:rPr>
            <w:noProof/>
            <w:webHidden/>
          </w:rPr>
          <w:t>4</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47" w:history="1">
        <w:r w:rsidR="00190D2B" w:rsidRPr="0006477C">
          <w:rPr>
            <w:rStyle w:val="af3"/>
            <w:noProof/>
          </w:rPr>
          <w:t>1.1.</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Общие положения</w:t>
        </w:r>
        <w:r w:rsidR="00190D2B">
          <w:rPr>
            <w:noProof/>
            <w:webHidden/>
          </w:rPr>
          <w:tab/>
        </w:r>
        <w:r w:rsidR="00190D2B">
          <w:rPr>
            <w:noProof/>
            <w:webHidden/>
          </w:rPr>
          <w:fldChar w:fldCharType="begin"/>
        </w:r>
        <w:r w:rsidR="00190D2B">
          <w:rPr>
            <w:noProof/>
            <w:webHidden/>
          </w:rPr>
          <w:instrText xml:space="preserve"> PAGEREF _Toc399850647 \h </w:instrText>
        </w:r>
        <w:r w:rsidR="00190D2B">
          <w:rPr>
            <w:noProof/>
            <w:webHidden/>
          </w:rPr>
        </w:r>
        <w:r w:rsidR="00190D2B">
          <w:rPr>
            <w:noProof/>
            <w:webHidden/>
          </w:rPr>
          <w:fldChar w:fldCharType="separate"/>
        </w:r>
        <w:r w:rsidR="007C5B07">
          <w:rPr>
            <w:noProof/>
            <w:webHidden/>
          </w:rPr>
          <w:t>4</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48" w:history="1">
        <w:r w:rsidR="00190D2B" w:rsidRPr="0006477C">
          <w:rPr>
            <w:rStyle w:val="af3"/>
            <w:noProof/>
          </w:rPr>
          <w:t>1.2.</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Нормативная база</w:t>
        </w:r>
        <w:r w:rsidR="00190D2B">
          <w:rPr>
            <w:noProof/>
            <w:webHidden/>
          </w:rPr>
          <w:tab/>
        </w:r>
        <w:r w:rsidR="00190D2B">
          <w:rPr>
            <w:noProof/>
            <w:webHidden/>
          </w:rPr>
          <w:fldChar w:fldCharType="begin"/>
        </w:r>
        <w:r w:rsidR="00190D2B">
          <w:rPr>
            <w:noProof/>
            <w:webHidden/>
          </w:rPr>
          <w:instrText xml:space="preserve"> PAGEREF _Toc399850648 \h </w:instrText>
        </w:r>
        <w:r w:rsidR="00190D2B">
          <w:rPr>
            <w:noProof/>
            <w:webHidden/>
          </w:rPr>
        </w:r>
        <w:r w:rsidR="00190D2B">
          <w:rPr>
            <w:noProof/>
            <w:webHidden/>
          </w:rPr>
          <w:fldChar w:fldCharType="separate"/>
        </w:r>
        <w:r w:rsidR="007C5B07">
          <w:rPr>
            <w:noProof/>
            <w:webHidden/>
          </w:rPr>
          <w:t>5</w:t>
        </w:r>
        <w:r w:rsidR="00190D2B">
          <w:rPr>
            <w:noProof/>
            <w:webHidden/>
          </w:rPr>
          <w:fldChar w:fldCharType="end"/>
        </w:r>
      </w:hyperlink>
    </w:p>
    <w:p w:rsidR="00190D2B" w:rsidRDefault="003D3B18">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850649" w:history="1">
        <w:r w:rsidR="00190D2B" w:rsidRPr="0006477C">
          <w:rPr>
            <w:rStyle w:val="af3"/>
            <w:noProof/>
          </w:rPr>
          <w:t>1.2.1.</w:t>
        </w:r>
        <w:r w:rsidR="00190D2B">
          <w:rPr>
            <w:rFonts w:asciiTheme="minorHAnsi" w:eastAsiaTheme="minorEastAsia" w:hAnsiTheme="minorHAnsi" w:cstheme="minorBidi"/>
            <w:i w:val="0"/>
            <w:iCs w:val="0"/>
            <w:noProof/>
            <w:sz w:val="22"/>
            <w:szCs w:val="22"/>
            <w:lang w:eastAsia="ru-RU"/>
          </w:rPr>
          <w:tab/>
        </w:r>
        <w:r w:rsidR="00190D2B" w:rsidRPr="0006477C">
          <w:rPr>
            <w:rStyle w:val="af3"/>
            <w:noProof/>
          </w:rPr>
          <w:t>Кодексы Российской Федерации</w:t>
        </w:r>
        <w:r w:rsidR="00190D2B">
          <w:rPr>
            <w:noProof/>
            <w:webHidden/>
          </w:rPr>
          <w:tab/>
        </w:r>
        <w:r w:rsidR="00190D2B">
          <w:rPr>
            <w:noProof/>
            <w:webHidden/>
          </w:rPr>
          <w:fldChar w:fldCharType="begin"/>
        </w:r>
        <w:r w:rsidR="00190D2B">
          <w:rPr>
            <w:noProof/>
            <w:webHidden/>
          </w:rPr>
          <w:instrText xml:space="preserve"> PAGEREF _Toc399850649 \h </w:instrText>
        </w:r>
        <w:r w:rsidR="00190D2B">
          <w:rPr>
            <w:noProof/>
            <w:webHidden/>
          </w:rPr>
        </w:r>
        <w:r w:rsidR="00190D2B">
          <w:rPr>
            <w:noProof/>
            <w:webHidden/>
          </w:rPr>
          <w:fldChar w:fldCharType="separate"/>
        </w:r>
        <w:r w:rsidR="007C5B07">
          <w:rPr>
            <w:noProof/>
            <w:webHidden/>
          </w:rPr>
          <w:t>5</w:t>
        </w:r>
        <w:r w:rsidR="00190D2B">
          <w:rPr>
            <w:noProof/>
            <w:webHidden/>
          </w:rPr>
          <w:fldChar w:fldCharType="end"/>
        </w:r>
      </w:hyperlink>
    </w:p>
    <w:p w:rsidR="00190D2B" w:rsidRDefault="003D3B18">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850650" w:history="1">
        <w:r w:rsidR="00190D2B" w:rsidRPr="0006477C">
          <w:rPr>
            <w:rStyle w:val="af3"/>
            <w:noProof/>
          </w:rPr>
          <w:t>1.2.2.</w:t>
        </w:r>
        <w:r w:rsidR="00190D2B">
          <w:rPr>
            <w:rFonts w:asciiTheme="minorHAnsi" w:eastAsiaTheme="minorEastAsia" w:hAnsiTheme="minorHAnsi" w:cstheme="minorBidi"/>
            <w:i w:val="0"/>
            <w:iCs w:val="0"/>
            <w:noProof/>
            <w:sz w:val="22"/>
            <w:szCs w:val="22"/>
            <w:lang w:eastAsia="ru-RU"/>
          </w:rPr>
          <w:tab/>
        </w:r>
        <w:r w:rsidR="00190D2B" w:rsidRPr="0006477C">
          <w:rPr>
            <w:rStyle w:val="af3"/>
            <w:noProof/>
          </w:rPr>
          <w:t>Федеральные законы</w:t>
        </w:r>
        <w:r w:rsidR="00190D2B">
          <w:rPr>
            <w:noProof/>
            <w:webHidden/>
          </w:rPr>
          <w:tab/>
        </w:r>
        <w:r w:rsidR="00190D2B">
          <w:rPr>
            <w:noProof/>
            <w:webHidden/>
          </w:rPr>
          <w:fldChar w:fldCharType="begin"/>
        </w:r>
        <w:r w:rsidR="00190D2B">
          <w:rPr>
            <w:noProof/>
            <w:webHidden/>
          </w:rPr>
          <w:instrText xml:space="preserve"> PAGEREF _Toc399850650 \h </w:instrText>
        </w:r>
        <w:r w:rsidR="00190D2B">
          <w:rPr>
            <w:noProof/>
            <w:webHidden/>
          </w:rPr>
        </w:r>
        <w:r w:rsidR="00190D2B">
          <w:rPr>
            <w:noProof/>
            <w:webHidden/>
          </w:rPr>
          <w:fldChar w:fldCharType="separate"/>
        </w:r>
        <w:r w:rsidR="007C5B07">
          <w:rPr>
            <w:noProof/>
            <w:webHidden/>
          </w:rPr>
          <w:t>5</w:t>
        </w:r>
        <w:r w:rsidR="00190D2B">
          <w:rPr>
            <w:noProof/>
            <w:webHidden/>
          </w:rPr>
          <w:fldChar w:fldCharType="end"/>
        </w:r>
      </w:hyperlink>
    </w:p>
    <w:p w:rsidR="00190D2B" w:rsidRDefault="003D3B18">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850651" w:history="1">
        <w:r w:rsidR="00190D2B" w:rsidRPr="0006477C">
          <w:rPr>
            <w:rStyle w:val="af3"/>
            <w:noProof/>
          </w:rPr>
          <w:t>1.2.3.</w:t>
        </w:r>
        <w:r w:rsidR="00190D2B">
          <w:rPr>
            <w:rFonts w:asciiTheme="minorHAnsi" w:eastAsiaTheme="minorEastAsia" w:hAnsiTheme="minorHAnsi" w:cstheme="minorBidi"/>
            <w:i w:val="0"/>
            <w:iCs w:val="0"/>
            <w:noProof/>
            <w:sz w:val="22"/>
            <w:szCs w:val="22"/>
            <w:lang w:eastAsia="ru-RU"/>
          </w:rPr>
          <w:tab/>
        </w:r>
        <w:r w:rsidR="00190D2B" w:rsidRPr="0006477C">
          <w:rPr>
            <w:rStyle w:val="af3"/>
            <w:noProof/>
          </w:rPr>
          <w:t>Постановления Правительства Российской Федерации</w:t>
        </w:r>
        <w:r w:rsidR="00190D2B">
          <w:rPr>
            <w:noProof/>
            <w:webHidden/>
          </w:rPr>
          <w:tab/>
        </w:r>
        <w:r w:rsidR="00190D2B">
          <w:rPr>
            <w:noProof/>
            <w:webHidden/>
          </w:rPr>
          <w:fldChar w:fldCharType="begin"/>
        </w:r>
        <w:r w:rsidR="00190D2B">
          <w:rPr>
            <w:noProof/>
            <w:webHidden/>
          </w:rPr>
          <w:instrText xml:space="preserve"> PAGEREF _Toc399850651 \h </w:instrText>
        </w:r>
        <w:r w:rsidR="00190D2B">
          <w:rPr>
            <w:noProof/>
            <w:webHidden/>
          </w:rPr>
        </w:r>
        <w:r w:rsidR="00190D2B">
          <w:rPr>
            <w:noProof/>
            <w:webHidden/>
          </w:rPr>
          <w:fldChar w:fldCharType="separate"/>
        </w:r>
        <w:r w:rsidR="007C5B07">
          <w:rPr>
            <w:noProof/>
            <w:webHidden/>
          </w:rPr>
          <w:t>6</w:t>
        </w:r>
        <w:r w:rsidR="00190D2B">
          <w:rPr>
            <w:noProof/>
            <w:webHidden/>
          </w:rPr>
          <w:fldChar w:fldCharType="end"/>
        </w:r>
      </w:hyperlink>
    </w:p>
    <w:p w:rsidR="00190D2B" w:rsidRDefault="003D3B18">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850652" w:history="1">
        <w:r w:rsidR="00190D2B" w:rsidRPr="0006477C">
          <w:rPr>
            <w:rStyle w:val="af3"/>
            <w:noProof/>
          </w:rPr>
          <w:t>1.2.4.</w:t>
        </w:r>
        <w:r w:rsidR="00190D2B">
          <w:rPr>
            <w:rFonts w:asciiTheme="minorHAnsi" w:eastAsiaTheme="minorEastAsia" w:hAnsiTheme="minorHAnsi" w:cstheme="minorBidi"/>
            <w:i w:val="0"/>
            <w:iCs w:val="0"/>
            <w:noProof/>
            <w:sz w:val="22"/>
            <w:szCs w:val="22"/>
            <w:lang w:eastAsia="ru-RU"/>
          </w:rPr>
          <w:tab/>
        </w:r>
        <w:r w:rsidR="00190D2B" w:rsidRPr="0006477C">
          <w:rPr>
            <w:rStyle w:val="af3"/>
            <w:noProof/>
          </w:rPr>
          <w:t>Документы министерств и ведомств Российской Федерации</w:t>
        </w:r>
        <w:r w:rsidR="00190D2B">
          <w:rPr>
            <w:noProof/>
            <w:webHidden/>
          </w:rPr>
          <w:tab/>
        </w:r>
        <w:r w:rsidR="00190D2B">
          <w:rPr>
            <w:noProof/>
            <w:webHidden/>
          </w:rPr>
          <w:fldChar w:fldCharType="begin"/>
        </w:r>
        <w:r w:rsidR="00190D2B">
          <w:rPr>
            <w:noProof/>
            <w:webHidden/>
          </w:rPr>
          <w:instrText xml:space="preserve"> PAGEREF _Toc399850652 \h </w:instrText>
        </w:r>
        <w:r w:rsidR="00190D2B">
          <w:rPr>
            <w:noProof/>
            <w:webHidden/>
          </w:rPr>
        </w:r>
        <w:r w:rsidR="00190D2B">
          <w:rPr>
            <w:noProof/>
            <w:webHidden/>
          </w:rPr>
          <w:fldChar w:fldCharType="separate"/>
        </w:r>
        <w:r w:rsidR="007C5B07">
          <w:rPr>
            <w:noProof/>
            <w:webHidden/>
          </w:rPr>
          <w:t>7</w:t>
        </w:r>
        <w:r w:rsidR="00190D2B">
          <w:rPr>
            <w:noProof/>
            <w:webHidden/>
          </w:rPr>
          <w:fldChar w:fldCharType="end"/>
        </w:r>
      </w:hyperlink>
    </w:p>
    <w:p w:rsidR="00190D2B" w:rsidRDefault="003D3B18">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850653" w:history="1">
        <w:r w:rsidR="00190D2B" w:rsidRPr="0006477C">
          <w:rPr>
            <w:rStyle w:val="af3"/>
            <w:noProof/>
          </w:rPr>
          <w:t>1.2.5.</w:t>
        </w:r>
        <w:r w:rsidR="00190D2B">
          <w:rPr>
            <w:rFonts w:asciiTheme="minorHAnsi" w:eastAsiaTheme="minorEastAsia" w:hAnsiTheme="minorHAnsi" w:cstheme="minorBidi"/>
            <w:i w:val="0"/>
            <w:iCs w:val="0"/>
            <w:noProof/>
            <w:sz w:val="22"/>
            <w:szCs w:val="22"/>
            <w:lang w:eastAsia="ru-RU"/>
          </w:rPr>
          <w:tab/>
        </w:r>
        <w:r w:rsidR="00190D2B" w:rsidRPr="0006477C">
          <w:rPr>
            <w:rStyle w:val="af3"/>
            <w:noProof/>
          </w:rPr>
          <w:t>Своды правил, строительные нормы и правила, ГОСТы, санитарные и санитарно-эпидемиологические правила и нормативы</w:t>
        </w:r>
        <w:r w:rsidR="00190D2B">
          <w:rPr>
            <w:noProof/>
            <w:webHidden/>
          </w:rPr>
          <w:tab/>
        </w:r>
        <w:r w:rsidR="00190D2B">
          <w:rPr>
            <w:noProof/>
            <w:webHidden/>
          </w:rPr>
          <w:fldChar w:fldCharType="begin"/>
        </w:r>
        <w:r w:rsidR="00190D2B">
          <w:rPr>
            <w:noProof/>
            <w:webHidden/>
          </w:rPr>
          <w:instrText xml:space="preserve"> PAGEREF _Toc399850653 \h </w:instrText>
        </w:r>
        <w:r w:rsidR="00190D2B">
          <w:rPr>
            <w:noProof/>
            <w:webHidden/>
          </w:rPr>
        </w:r>
        <w:r w:rsidR="00190D2B">
          <w:rPr>
            <w:noProof/>
            <w:webHidden/>
          </w:rPr>
          <w:fldChar w:fldCharType="separate"/>
        </w:r>
        <w:r w:rsidR="007C5B07">
          <w:rPr>
            <w:noProof/>
            <w:webHidden/>
          </w:rPr>
          <w:t>7</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54" w:history="1">
        <w:r w:rsidR="00190D2B" w:rsidRPr="0006477C">
          <w:rPr>
            <w:rStyle w:val="af3"/>
            <w:noProof/>
          </w:rPr>
          <w:t>2.</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Показатели градостроительного проектирования, устанавливаемые местными нормативами градостроительного проектирования поселения</w:t>
        </w:r>
        <w:r w:rsidR="00190D2B">
          <w:rPr>
            <w:noProof/>
            <w:webHidden/>
          </w:rPr>
          <w:tab/>
        </w:r>
        <w:r w:rsidR="00190D2B">
          <w:rPr>
            <w:noProof/>
            <w:webHidden/>
          </w:rPr>
          <w:fldChar w:fldCharType="begin"/>
        </w:r>
        <w:r w:rsidR="00190D2B">
          <w:rPr>
            <w:noProof/>
            <w:webHidden/>
          </w:rPr>
          <w:instrText xml:space="preserve"> PAGEREF _Toc399850654 \h </w:instrText>
        </w:r>
        <w:r w:rsidR="00190D2B">
          <w:rPr>
            <w:noProof/>
            <w:webHidden/>
          </w:rPr>
        </w:r>
        <w:r w:rsidR="00190D2B">
          <w:rPr>
            <w:noProof/>
            <w:webHidden/>
          </w:rPr>
          <w:fldChar w:fldCharType="separate"/>
        </w:r>
        <w:r w:rsidR="007C5B07">
          <w:rPr>
            <w:noProof/>
            <w:webHidden/>
          </w:rPr>
          <w:t>10</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55" w:history="1">
        <w:r w:rsidR="00190D2B" w:rsidRPr="0006477C">
          <w:rPr>
            <w:rStyle w:val="af3"/>
            <w:noProof/>
          </w:rPr>
          <w:t>2.1.</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Объекты местного значения, в том числе объекты капитального строительства местного значения поселения, с нормируемым уровнем обеспеченности населения поселения, нормируемым радиусом обслуживания</w:t>
        </w:r>
        <w:r w:rsidR="00190D2B">
          <w:rPr>
            <w:noProof/>
            <w:webHidden/>
          </w:rPr>
          <w:tab/>
        </w:r>
        <w:r w:rsidR="00190D2B">
          <w:rPr>
            <w:noProof/>
            <w:webHidden/>
          </w:rPr>
          <w:fldChar w:fldCharType="begin"/>
        </w:r>
        <w:r w:rsidR="00190D2B">
          <w:rPr>
            <w:noProof/>
            <w:webHidden/>
          </w:rPr>
          <w:instrText xml:space="preserve"> PAGEREF _Toc399850655 \h </w:instrText>
        </w:r>
        <w:r w:rsidR="00190D2B">
          <w:rPr>
            <w:noProof/>
            <w:webHidden/>
          </w:rPr>
        </w:r>
        <w:r w:rsidR="00190D2B">
          <w:rPr>
            <w:noProof/>
            <w:webHidden/>
          </w:rPr>
          <w:fldChar w:fldCharType="separate"/>
        </w:r>
        <w:r w:rsidR="007C5B07">
          <w:rPr>
            <w:noProof/>
            <w:webHidden/>
          </w:rPr>
          <w:t>11</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56" w:history="1">
        <w:r w:rsidR="00190D2B" w:rsidRPr="0006477C">
          <w:rPr>
            <w:rStyle w:val="af3"/>
            <w:noProof/>
          </w:rPr>
          <w:t>3.</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Общие данные о поселении</w:t>
        </w:r>
        <w:r w:rsidR="00190D2B">
          <w:rPr>
            <w:noProof/>
            <w:webHidden/>
          </w:rPr>
          <w:tab/>
        </w:r>
        <w:r w:rsidR="00190D2B">
          <w:rPr>
            <w:noProof/>
            <w:webHidden/>
          </w:rPr>
          <w:fldChar w:fldCharType="begin"/>
        </w:r>
        <w:r w:rsidR="00190D2B">
          <w:rPr>
            <w:noProof/>
            <w:webHidden/>
          </w:rPr>
          <w:instrText xml:space="preserve"> PAGEREF _Toc399850656 \h </w:instrText>
        </w:r>
        <w:r w:rsidR="00190D2B">
          <w:rPr>
            <w:noProof/>
            <w:webHidden/>
          </w:rPr>
        </w:r>
        <w:r w:rsidR="00190D2B">
          <w:rPr>
            <w:noProof/>
            <w:webHidden/>
          </w:rPr>
          <w:fldChar w:fldCharType="separate"/>
        </w:r>
        <w:r w:rsidR="007C5B07">
          <w:rPr>
            <w:noProof/>
            <w:webHidden/>
          </w:rPr>
          <w:t>13</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57" w:history="1">
        <w:r w:rsidR="00190D2B" w:rsidRPr="0006477C">
          <w:rPr>
            <w:rStyle w:val="af3"/>
            <w:noProof/>
          </w:rPr>
          <w:t>3.1.</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Характеристика территории</w:t>
        </w:r>
        <w:r w:rsidR="00190D2B">
          <w:rPr>
            <w:noProof/>
            <w:webHidden/>
          </w:rPr>
          <w:tab/>
        </w:r>
        <w:r w:rsidR="00190D2B">
          <w:rPr>
            <w:noProof/>
            <w:webHidden/>
          </w:rPr>
          <w:fldChar w:fldCharType="begin"/>
        </w:r>
        <w:r w:rsidR="00190D2B">
          <w:rPr>
            <w:noProof/>
            <w:webHidden/>
          </w:rPr>
          <w:instrText xml:space="preserve"> PAGEREF _Toc399850657 \h </w:instrText>
        </w:r>
        <w:r w:rsidR="00190D2B">
          <w:rPr>
            <w:noProof/>
            <w:webHidden/>
          </w:rPr>
        </w:r>
        <w:r w:rsidR="00190D2B">
          <w:rPr>
            <w:noProof/>
            <w:webHidden/>
          </w:rPr>
          <w:fldChar w:fldCharType="separate"/>
        </w:r>
        <w:r w:rsidR="007C5B07">
          <w:rPr>
            <w:noProof/>
            <w:webHidden/>
          </w:rPr>
          <w:t>13</w:t>
        </w:r>
        <w:r w:rsidR="00190D2B">
          <w:rPr>
            <w:noProof/>
            <w:webHidden/>
          </w:rPr>
          <w:fldChar w:fldCharType="end"/>
        </w:r>
      </w:hyperlink>
    </w:p>
    <w:p w:rsidR="00190D2B" w:rsidRDefault="003D3B18">
      <w:pPr>
        <w:pStyle w:val="23"/>
        <w:tabs>
          <w:tab w:val="right" w:leader="dot" w:pos="9486"/>
        </w:tabs>
        <w:rPr>
          <w:rFonts w:asciiTheme="minorHAnsi" w:eastAsiaTheme="minorEastAsia" w:hAnsiTheme="minorHAnsi" w:cstheme="minorBidi"/>
          <w:smallCaps w:val="0"/>
          <w:noProof/>
          <w:sz w:val="22"/>
          <w:szCs w:val="22"/>
          <w:lang w:eastAsia="ru-RU"/>
        </w:rPr>
      </w:pPr>
      <w:hyperlink w:anchor="_Toc399850658" w:history="1">
        <w:r w:rsidR="00190D2B" w:rsidRPr="0006477C">
          <w:rPr>
            <w:rStyle w:val="af3"/>
            <w:noProof/>
          </w:rPr>
          <w:t>3.2. Существующие объекты местного значения</w:t>
        </w:r>
        <w:r w:rsidR="00190D2B">
          <w:rPr>
            <w:noProof/>
            <w:webHidden/>
          </w:rPr>
          <w:tab/>
        </w:r>
        <w:r w:rsidR="00190D2B">
          <w:rPr>
            <w:noProof/>
            <w:webHidden/>
          </w:rPr>
          <w:fldChar w:fldCharType="begin"/>
        </w:r>
        <w:r w:rsidR="00190D2B">
          <w:rPr>
            <w:noProof/>
            <w:webHidden/>
          </w:rPr>
          <w:instrText xml:space="preserve"> PAGEREF _Toc399850658 \h </w:instrText>
        </w:r>
        <w:r w:rsidR="00190D2B">
          <w:rPr>
            <w:noProof/>
            <w:webHidden/>
          </w:rPr>
        </w:r>
        <w:r w:rsidR="00190D2B">
          <w:rPr>
            <w:noProof/>
            <w:webHidden/>
          </w:rPr>
          <w:fldChar w:fldCharType="separate"/>
        </w:r>
        <w:r w:rsidR="007C5B07">
          <w:rPr>
            <w:noProof/>
            <w:webHidden/>
          </w:rPr>
          <w:t>15</w:t>
        </w:r>
        <w:r w:rsidR="00190D2B">
          <w:rPr>
            <w:noProof/>
            <w:webHidden/>
          </w:rPr>
          <w:fldChar w:fldCharType="end"/>
        </w:r>
      </w:hyperlink>
    </w:p>
    <w:p w:rsidR="00190D2B" w:rsidRDefault="003D3B18">
      <w:pPr>
        <w:pStyle w:val="12"/>
        <w:tabs>
          <w:tab w:val="right" w:leader="dot" w:pos="9486"/>
        </w:tabs>
        <w:rPr>
          <w:rFonts w:asciiTheme="minorHAnsi" w:eastAsiaTheme="minorEastAsia" w:hAnsiTheme="minorHAnsi" w:cstheme="minorBidi"/>
          <w:b w:val="0"/>
          <w:bCs w:val="0"/>
          <w:caps w:val="0"/>
          <w:noProof/>
          <w:sz w:val="22"/>
          <w:szCs w:val="22"/>
          <w:lang w:eastAsia="ru-RU"/>
        </w:rPr>
      </w:pPr>
      <w:hyperlink w:anchor="_Toc399850659" w:history="1">
        <w:r w:rsidR="00190D2B" w:rsidRPr="0006477C">
          <w:rPr>
            <w:rStyle w:val="af3"/>
            <w:noProof/>
          </w:rPr>
          <w:t>4.  Планировочная организация территории на основании генерального плана</w:t>
        </w:r>
        <w:r w:rsidR="00190D2B">
          <w:rPr>
            <w:noProof/>
            <w:webHidden/>
          </w:rPr>
          <w:tab/>
        </w:r>
        <w:r w:rsidR="00190D2B">
          <w:rPr>
            <w:noProof/>
            <w:webHidden/>
          </w:rPr>
          <w:fldChar w:fldCharType="begin"/>
        </w:r>
        <w:r w:rsidR="00190D2B">
          <w:rPr>
            <w:noProof/>
            <w:webHidden/>
          </w:rPr>
          <w:instrText xml:space="preserve"> PAGEREF _Toc399850659 \h </w:instrText>
        </w:r>
        <w:r w:rsidR="00190D2B">
          <w:rPr>
            <w:noProof/>
            <w:webHidden/>
          </w:rPr>
        </w:r>
        <w:r w:rsidR="00190D2B">
          <w:rPr>
            <w:noProof/>
            <w:webHidden/>
          </w:rPr>
          <w:fldChar w:fldCharType="separate"/>
        </w:r>
        <w:r w:rsidR="007C5B07">
          <w:rPr>
            <w:noProof/>
            <w:webHidden/>
          </w:rPr>
          <w:t>16</w:t>
        </w:r>
        <w:r w:rsidR="00190D2B">
          <w:rPr>
            <w:noProof/>
            <w:webHidden/>
          </w:rPr>
          <w:fldChar w:fldCharType="end"/>
        </w:r>
      </w:hyperlink>
    </w:p>
    <w:p w:rsidR="00190D2B" w:rsidRDefault="003D3B18">
      <w:pPr>
        <w:pStyle w:val="23"/>
        <w:tabs>
          <w:tab w:val="right" w:leader="dot" w:pos="9486"/>
        </w:tabs>
        <w:rPr>
          <w:rFonts w:asciiTheme="minorHAnsi" w:eastAsiaTheme="minorEastAsia" w:hAnsiTheme="minorHAnsi" w:cstheme="minorBidi"/>
          <w:smallCaps w:val="0"/>
          <w:noProof/>
          <w:sz w:val="22"/>
          <w:szCs w:val="22"/>
          <w:lang w:eastAsia="ru-RU"/>
        </w:rPr>
      </w:pPr>
      <w:hyperlink w:anchor="_Toc399850660" w:history="1">
        <w:r w:rsidR="00190D2B" w:rsidRPr="0006477C">
          <w:rPr>
            <w:rStyle w:val="af3"/>
            <w:noProof/>
          </w:rPr>
          <w:t>4.1 Современная градостроительная ситуация</w:t>
        </w:r>
        <w:r w:rsidR="00190D2B">
          <w:rPr>
            <w:noProof/>
            <w:webHidden/>
          </w:rPr>
          <w:tab/>
        </w:r>
        <w:r w:rsidR="00190D2B">
          <w:rPr>
            <w:noProof/>
            <w:webHidden/>
          </w:rPr>
          <w:fldChar w:fldCharType="begin"/>
        </w:r>
        <w:r w:rsidR="00190D2B">
          <w:rPr>
            <w:noProof/>
            <w:webHidden/>
          </w:rPr>
          <w:instrText xml:space="preserve"> PAGEREF _Toc399850660 \h </w:instrText>
        </w:r>
        <w:r w:rsidR="00190D2B">
          <w:rPr>
            <w:noProof/>
            <w:webHidden/>
          </w:rPr>
        </w:r>
        <w:r w:rsidR="00190D2B">
          <w:rPr>
            <w:noProof/>
            <w:webHidden/>
          </w:rPr>
          <w:fldChar w:fldCharType="separate"/>
        </w:r>
        <w:r w:rsidR="007C5B07">
          <w:rPr>
            <w:noProof/>
            <w:webHidden/>
          </w:rPr>
          <w:t>16</w:t>
        </w:r>
        <w:r w:rsidR="00190D2B">
          <w:rPr>
            <w:noProof/>
            <w:webHidden/>
          </w:rPr>
          <w:fldChar w:fldCharType="end"/>
        </w:r>
      </w:hyperlink>
    </w:p>
    <w:p w:rsidR="00190D2B" w:rsidRDefault="003D3B18">
      <w:pPr>
        <w:pStyle w:val="23"/>
        <w:tabs>
          <w:tab w:val="right" w:leader="dot" w:pos="9486"/>
        </w:tabs>
        <w:rPr>
          <w:rFonts w:asciiTheme="minorHAnsi" w:eastAsiaTheme="minorEastAsia" w:hAnsiTheme="minorHAnsi" w:cstheme="minorBidi"/>
          <w:smallCaps w:val="0"/>
          <w:noProof/>
          <w:sz w:val="22"/>
          <w:szCs w:val="22"/>
          <w:lang w:eastAsia="ru-RU"/>
        </w:rPr>
      </w:pPr>
      <w:hyperlink w:anchor="_Toc399850661" w:history="1">
        <w:r w:rsidR="00190D2B" w:rsidRPr="0006477C">
          <w:rPr>
            <w:rStyle w:val="af3"/>
            <w:noProof/>
          </w:rPr>
          <w:t>4.2 Концепция территориального развития поселения</w:t>
        </w:r>
        <w:r w:rsidR="00190D2B">
          <w:rPr>
            <w:noProof/>
            <w:webHidden/>
          </w:rPr>
          <w:tab/>
        </w:r>
        <w:r w:rsidR="00190D2B">
          <w:rPr>
            <w:noProof/>
            <w:webHidden/>
          </w:rPr>
          <w:fldChar w:fldCharType="begin"/>
        </w:r>
        <w:r w:rsidR="00190D2B">
          <w:rPr>
            <w:noProof/>
            <w:webHidden/>
          </w:rPr>
          <w:instrText xml:space="preserve"> PAGEREF _Toc399850661 \h </w:instrText>
        </w:r>
        <w:r w:rsidR="00190D2B">
          <w:rPr>
            <w:noProof/>
            <w:webHidden/>
          </w:rPr>
        </w:r>
        <w:r w:rsidR="00190D2B">
          <w:rPr>
            <w:noProof/>
            <w:webHidden/>
          </w:rPr>
          <w:fldChar w:fldCharType="separate"/>
        </w:r>
        <w:r w:rsidR="007C5B07">
          <w:rPr>
            <w:noProof/>
            <w:webHidden/>
          </w:rPr>
          <w:t>16</w:t>
        </w:r>
        <w:r w:rsidR="00190D2B">
          <w:rPr>
            <w:noProof/>
            <w:webHidden/>
          </w:rPr>
          <w:fldChar w:fldCharType="end"/>
        </w:r>
      </w:hyperlink>
    </w:p>
    <w:p w:rsidR="00190D2B" w:rsidRDefault="003D3B18">
      <w:pPr>
        <w:pStyle w:val="23"/>
        <w:tabs>
          <w:tab w:val="right" w:leader="dot" w:pos="9486"/>
        </w:tabs>
        <w:rPr>
          <w:rFonts w:asciiTheme="minorHAnsi" w:eastAsiaTheme="minorEastAsia" w:hAnsiTheme="minorHAnsi" w:cstheme="minorBidi"/>
          <w:smallCaps w:val="0"/>
          <w:noProof/>
          <w:sz w:val="22"/>
          <w:szCs w:val="22"/>
          <w:lang w:eastAsia="ru-RU"/>
        </w:rPr>
      </w:pPr>
      <w:hyperlink w:anchor="_Toc399850662" w:history="1">
        <w:r w:rsidR="00190D2B" w:rsidRPr="0006477C">
          <w:rPr>
            <w:rStyle w:val="af3"/>
            <w:noProof/>
          </w:rPr>
          <w:t>4.3 Развитие и совершенствование функционального зонирования и планировочной структуры поселения</w:t>
        </w:r>
        <w:r w:rsidR="00190D2B">
          <w:rPr>
            <w:noProof/>
            <w:webHidden/>
          </w:rPr>
          <w:tab/>
        </w:r>
        <w:r w:rsidR="00190D2B">
          <w:rPr>
            <w:noProof/>
            <w:webHidden/>
          </w:rPr>
          <w:fldChar w:fldCharType="begin"/>
        </w:r>
        <w:r w:rsidR="00190D2B">
          <w:rPr>
            <w:noProof/>
            <w:webHidden/>
          </w:rPr>
          <w:instrText xml:space="preserve"> PAGEREF _Toc399850662 \h </w:instrText>
        </w:r>
        <w:r w:rsidR="00190D2B">
          <w:rPr>
            <w:noProof/>
            <w:webHidden/>
          </w:rPr>
        </w:r>
        <w:r w:rsidR="00190D2B">
          <w:rPr>
            <w:noProof/>
            <w:webHidden/>
          </w:rPr>
          <w:fldChar w:fldCharType="separate"/>
        </w:r>
        <w:r w:rsidR="007C5B07">
          <w:rPr>
            <w:noProof/>
            <w:webHidden/>
          </w:rPr>
          <w:t>18</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63" w:history="1">
        <w:r w:rsidR="00190D2B" w:rsidRPr="0006477C">
          <w:rPr>
            <w:rStyle w:val="af3"/>
            <w:noProof/>
          </w:rPr>
          <w:t>5.</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нормативов объектов инженерной инфраструктуры</w:t>
        </w:r>
        <w:r w:rsidR="00190D2B">
          <w:rPr>
            <w:noProof/>
            <w:webHidden/>
          </w:rPr>
          <w:tab/>
        </w:r>
        <w:r w:rsidR="00190D2B">
          <w:rPr>
            <w:noProof/>
            <w:webHidden/>
          </w:rPr>
          <w:fldChar w:fldCharType="begin"/>
        </w:r>
        <w:r w:rsidR="00190D2B">
          <w:rPr>
            <w:noProof/>
            <w:webHidden/>
          </w:rPr>
          <w:instrText xml:space="preserve"> PAGEREF _Toc399850663 \h </w:instrText>
        </w:r>
        <w:r w:rsidR="00190D2B">
          <w:rPr>
            <w:noProof/>
            <w:webHidden/>
          </w:rPr>
        </w:r>
        <w:r w:rsidR="00190D2B">
          <w:rPr>
            <w:noProof/>
            <w:webHidden/>
          </w:rPr>
          <w:fldChar w:fldCharType="separate"/>
        </w:r>
        <w:r w:rsidR="007C5B07">
          <w:rPr>
            <w:noProof/>
            <w:webHidden/>
          </w:rPr>
          <w:t>24</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64" w:history="1">
        <w:r w:rsidR="00190D2B" w:rsidRPr="0006477C">
          <w:rPr>
            <w:rStyle w:val="af3"/>
            <w:noProof/>
          </w:rPr>
          <w:t>6.</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нормативов размещения объектов транспортной инфраструктуры, улично-дорожной сети местного значения, объектов дорожного сервиса</w:t>
        </w:r>
        <w:r w:rsidR="00190D2B">
          <w:rPr>
            <w:noProof/>
            <w:webHidden/>
          </w:rPr>
          <w:tab/>
        </w:r>
        <w:r w:rsidR="00190D2B">
          <w:rPr>
            <w:noProof/>
            <w:webHidden/>
          </w:rPr>
          <w:fldChar w:fldCharType="begin"/>
        </w:r>
        <w:r w:rsidR="00190D2B">
          <w:rPr>
            <w:noProof/>
            <w:webHidden/>
          </w:rPr>
          <w:instrText xml:space="preserve"> PAGEREF _Toc399850664 \h </w:instrText>
        </w:r>
        <w:r w:rsidR="00190D2B">
          <w:rPr>
            <w:noProof/>
            <w:webHidden/>
          </w:rPr>
        </w:r>
        <w:r w:rsidR="00190D2B">
          <w:rPr>
            <w:noProof/>
            <w:webHidden/>
          </w:rPr>
          <w:fldChar w:fldCharType="separate"/>
        </w:r>
        <w:r w:rsidR="007C5B07">
          <w:rPr>
            <w:noProof/>
            <w:webHidden/>
          </w:rPr>
          <w:t>25</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65" w:history="1">
        <w:r w:rsidR="00190D2B" w:rsidRPr="0006477C">
          <w:rPr>
            <w:rStyle w:val="af3"/>
            <w:noProof/>
          </w:rPr>
          <w:t>6.1.</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Автомобильные дороги местного значения. Улично-дорожная сеть</w:t>
        </w:r>
        <w:r w:rsidR="00190D2B">
          <w:rPr>
            <w:noProof/>
            <w:webHidden/>
          </w:rPr>
          <w:tab/>
        </w:r>
        <w:r w:rsidR="00190D2B">
          <w:rPr>
            <w:noProof/>
            <w:webHidden/>
          </w:rPr>
          <w:fldChar w:fldCharType="begin"/>
        </w:r>
        <w:r w:rsidR="00190D2B">
          <w:rPr>
            <w:noProof/>
            <w:webHidden/>
          </w:rPr>
          <w:instrText xml:space="preserve"> PAGEREF _Toc399850665 \h </w:instrText>
        </w:r>
        <w:r w:rsidR="00190D2B">
          <w:rPr>
            <w:noProof/>
            <w:webHidden/>
          </w:rPr>
        </w:r>
        <w:r w:rsidR="00190D2B">
          <w:rPr>
            <w:noProof/>
            <w:webHidden/>
          </w:rPr>
          <w:fldChar w:fldCharType="separate"/>
        </w:r>
        <w:r w:rsidR="007C5B07">
          <w:rPr>
            <w:noProof/>
            <w:webHidden/>
          </w:rPr>
          <w:t>25</w:t>
        </w:r>
        <w:r w:rsidR="00190D2B">
          <w:rPr>
            <w:noProof/>
            <w:webHidden/>
          </w:rPr>
          <w:fldChar w:fldCharType="end"/>
        </w:r>
      </w:hyperlink>
    </w:p>
    <w:p w:rsidR="00190D2B" w:rsidRDefault="003D3B18">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850666" w:history="1">
        <w:r w:rsidR="00190D2B" w:rsidRPr="0006477C">
          <w:rPr>
            <w:rStyle w:val="af3"/>
            <w:noProof/>
          </w:rPr>
          <w:t>6.1.1.</w:t>
        </w:r>
        <w:r w:rsidR="00190D2B">
          <w:rPr>
            <w:rFonts w:asciiTheme="minorHAnsi" w:eastAsiaTheme="minorEastAsia" w:hAnsiTheme="minorHAnsi" w:cstheme="minorBidi"/>
            <w:i w:val="0"/>
            <w:iCs w:val="0"/>
            <w:noProof/>
            <w:sz w:val="22"/>
            <w:szCs w:val="22"/>
            <w:lang w:eastAsia="ru-RU"/>
          </w:rPr>
          <w:tab/>
        </w:r>
        <w:r w:rsidR="00190D2B" w:rsidRPr="0006477C">
          <w:rPr>
            <w:rStyle w:val="af3"/>
            <w:noProof/>
          </w:rPr>
          <w:t>Улично-дорожная сеть</w:t>
        </w:r>
        <w:r w:rsidR="00190D2B">
          <w:rPr>
            <w:noProof/>
            <w:webHidden/>
          </w:rPr>
          <w:tab/>
        </w:r>
        <w:r w:rsidR="00190D2B">
          <w:rPr>
            <w:noProof/>
            <w:webHidden/>
          </w:rPr>
          <w:fldChar w:fldCharType="begin"/>
        </w:r>
        <w:r w:rsidR="00190D2B">
          <w:rPr>
            <w:noProof/>
            <w:webHidden/>
          </w:rPr>
          <w:instrText xml:space="preserve"> PAGEREF _Toc399850666 \h </w:instrText>
        </w:r>
        <w:r w:rsidR="00190D2B">
          <w:rPr>
            <w:noProof/>
            <w:webHidden/>
          </w:rPr>
        </w:r>
        <w:r w:rsidR="00190D2B">
          <w:rPr>
            <w:noProof/>
            <w:webHidden/>
          </w:rPr>
          <w:fldChar w:fldCharType="separate"/>
        </w:r>
        <w:r w:rsidR="007C5B07">
          <w:rPr>
            <w:noProof/>
            <w:webHidden/>
          </w:rPr>
          <w:t>25</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67" w:history="1">
        <w:r w:rsidR="00190D2B" w:rsidRPr="0006477C">
          <w:rPr>
            <w:rStyle w:val="af3"/>
            <w:noProof/>
          </w:rPr>
          <w:t>6.2.</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Объекты для хранения и обслуживания транспортных средств</w:t>
        </w:r>
        <w:r w:rsidR="00190D2B">
          <w:rPr>
            <w:noProof/>
            <w:webHidden/>
          </w:rPr>
          <w:tab/>
        </w:r>
        <w:r w:rsidR="00190D2B">
          <w:rPr>
            <w:noProof/>
            <w:webHidden/>
          </w:rPr>
          <w:fldChar w:fldCharType="begin"/>
        </w:r>
        <w:r w:rsidR="00190D2B">
          <w:rPr>
            <w:noProof/>
            <w:webHidden/>
          </w:rPr>
          <w:instrText xml:space="preserve"> PAGEREF _Toc399850667 \h </w:instrText>
        </w:r>
        <w:r w:rsidR="00190D2B">
          <w:rPr>
            <w:noProof/>
            <w:webHidden/>
          </w:rPr>
        </w:r>
        <w:r w:rsidR="00190D2B">
          <w:rPr>
            <w:noProof/>
            <w:webHidden/>
          </w:rPr>
          <w:fldChar w:fldCharType="separate"/>
        </w:r>
        <w:r w:rsidR="007C5B07">
          <w:rPr>
            <w:noProof/>
            <w:webHidden/>
          </w:rPr>
          <w:t>25</w:t>
        </w:r>
        <w:r w:rsidR="00190D2B">
          <w:rPr>
            <w:noProof/>
            <w:webHidden/>
          </w:rPr>
          <w:fldChar w:fldCharType="end"/>
        </w:r>
      </w:hyperlink>
    </w:p>
    <w:p w:rsidR="00190D2B" w:rsidRDefault="003D3B18">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850668" w:history="1">
        <w:r w:rsidR="00190D2B" w:rsidRPr="0006477C">
          <w:rPr>
            <w:rStyle w:val="af3"/>
            <w:noProof/>
          </w:rPr>
          <w:t>6.2.1.</w:t>
        </w:r>
        <w:r w:rsidR="00190D2B">
          <w:rPr>
            <w:rFonts w:asciiTheme="minorHAnsi" w:eastAsiaTheme="minorEastAsia" w:hAnsiTheme="minorHAnsi" w:cstheme="minorBidi"/>
            <w:i w:val="0"/>
            <w:iCs w:val="0"/>
            <w:noProof/>
            <w:sz w:val="22"/>
            <w:szCs w:val="22"/>
            <w:lang w:eastAsia="ru-RU"/>
          </w:rPr>
          <w:tab/>
        </w:r>
        <w:r w:rsidR="00190D2B" w:rsidRPr="0006477C">
          <w:rPr>
            <w:rStyle w:val="af3"/>
            <w:noProof/>
          </w:rPr>
          <w:t>Объекты для хранения транспортных средств</w:t>
        </w:r>
        <w:r w:rsidR="00190D2B">
          <w:rPr>
            <w:noProof/>
            <w:webHidden/>
          </w:rPr>
          <w:tab/>
        </w:r>
        <w:r w:rsidR="00190D2B">
          <w:rPr>
            <w:noProof/>
            <w:webHidden/>
          </w:rPr>
          <w:fldChar w:fldCharType="begin"/>
        </w:r>
        <w:r w:rsidR="00190D2B">
          <w:rPr>
            <w:noProof/>
            <w:webHidden/>
          </w:rPr>
          <w:instrText xml:space="preserve"> PAGEREF _Toc399850668 \h </w:instrText>
        </w:r>
        <w:r w:rsidR="00190D2B">
          <w:rPr>
            <w:noProof/>
            <w:webHidden/>
          </w:rPr>
        </w:r>
        <w:r w:rsidR="00190D2B">
          <w:rPr>
            <w:noProof/>
            <w:webHidden/>
          </w:rPr>
          <w:fldChar w:fldCharType="separate"/>
        </w:r>
        <w:r w:rsidR="007C5B07">
          <w:rPr>
            <w:noProof/>
            <w:webHidden/>
          </w:rPr>
          <w:t>25</w:t>
        </w:r>
        <w:r w:rsidR="00190D2B">
          <w:rPr>
            <w:noProof/>
            <w:webHidden/>
          </w:rPr>
          <w:fldChar w:fldCharType="end"/>
        </w:r>
      </w:hyperlink>
    </w:p>
    <w:p w:rsidR="00190D2B" w:rsidRDefault="003D3B18">
      <w:pPr>
        <w:pStyle w:val="32"/>
        <w:tabs>
          <w:tab w:val="left" w:pos="1920"/>
          <w:tab w:val="right" w:leader="dot" w:pos="9486"/>
        </w:tabs>
        <w:rPr>
          <w:rFonts w:asciiTheme="minorHAnsi" w:eastAsiaTheme="minorEastAsia" w:hAnsiTheme="minorHAnsi" w:cstheme="minorBidi"/>
          <w:i w:val="0"/>
          <w:iCs w:val="0"/>
          <w:noProof/>
          <w:sz w:val="22"/>
          <w:szCs w:val="22"/>
          <w:lang w:eastAsia="ru-RU"/>
        </w:rPr>
      </w:pPr>
      <w:hyperlink w:anchor="_Toc399850669" w:history="1">
        <w:r w:rsidR="00190D2B" w:rsidRPr="0006477C">
          <w:rPr>
            <w:rStyle w:val="af3"/>
            <w:noProof/>
          </w:rPr>
          <w:t>6.2.2.</w:t>
        </w:r>
        <w:r w:rsidR="00190D2B">
          <w:rPr>
            <w:rFonts w:asciiTheme="minorHAnsi" w:eastAsiaTheme="minorEastAsia" w:hAnsiTheme="minorHAnsi" w:cstheme="minorBidi"/>
            <w:i w:val="0"/>
            <w:iCs w:val="0"/>
            <w:noProof/>
            <w:sz w:val="22"/>
            <w:szCs w:val="22"/>
            <w:lang w:eastAsia="ru-RU"/>
          </w:rPr>
          <w:tab/>
        </w:r>
        <w:r w:rsidR="00190D2B" w:rsidRPr="0006477C">
          <w:rPr>
            <w:rStyle w:val="af3"/>
            <w:noProof/>
          </w:rPr>
          <w:t>Объекты для обслуживания транспортных средств</w:t>
        </w:r>
        <w:r w:rsidR="00190D2B">
          <w:rPr>
            <w:noProof/>
            <w:webHidden/>
          </w:rPr>
          <w:tab/>
        </w:r>
        <w:r w:rsidR="00190D2B">
          <w:rPr>
            <w:noProof/>
            <w:webHidden/>
          </w:rPr>
          <w:fldChar w:fldCharType="begin"/>
        </w:r>
        <w:r w:rsidR="00190D2B">
          <w:rPr>
            <w:noProof/>
            <w:webHidden/>
          </w:rPr>
          <w:instrText xml:space="preserve"> PAGEREF _Toc399850669 \h </w:instrText>
        </w:r>
        <w:r w:rsidR="00190D2B">
          <w:rPr>
            <w:noProof/>
            <w:webHidden/>
          </w:rPr>
        </w:r>
        <w:r w:rsidR="00190D2B">
          <w:rPr>
            <w:noProof/>
            <w:webHidden/>
          </w:rPr>
          <w:fldChar w:fldCharType="separate"/>
        </w:r>
        <w:r w:rsidR="007C5B07">
          <w:rPr>
            <w:noProof/>
            <w:webHidden/>
          </w:rPr>
          <w:t>29</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70" w:history="1">
        <w:r w:rsidR="00190D2B" w:rsidRPr="0006477C">
          <w:rPr>
            <w:rStyle w:val="af3"/>
            <w:noProof/>
          </w:rPr>
          <w:t>7.</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нормативов транспортного обслуживания населения и территорий</w:t>
        </w:r>
        <w:r w:rsidR="00190D2B">
          <w:rPr>
            <w:noProof/>
            <w:webHidden/>
          </w:rPr>
          <w:tab/>
        </w:r>
        <w:r w:rsidR="00190D2B">
          <w:rPr>
            <w:noProof/>
            <w:webHidden/>
          </w:rPr>
          <w:fldChar w:fldCharType="begin"/>
        </w:r>
        <w:r w:rsidR="00190D2B">
          <w:rPr>
            <w:noProof/>
            <w:webHidden/>
          </w:rPr>
          <w:instrText xml:space="preserve"> PAGEREF _Toc399850670 \h </w:instrText>
        </w:r>
        <w:r w:rsidR="00190D2B">
          <w:rPr>
            <w:noProof/>
            <w:webHidden/>
          </w:rPr>
        </w:r>
        <w:r w:rsidR="00190D2B">
          <w:rPr>
            <w:noProof/>
            <w:webHidden/>
          </w:rPr>
          <w:fldChar w:fldCharType="separate"/>
        </w:r>
        <w:r w:rsidR="007C5B07">
          <w:rPr>
            <w:noProof/>
            <w:webHidden/>
          </w:rPr>
          <w:t>30</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71" w:history="1">
        <w:r w:rsidR="00190D2B" w:rsidRPr="0006477C">
          <w:rPr>
            <w:rStyle w:val="af3"/>
            <w:noProof/>
          </w:rPr>
          <w:t>8.</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уровня обеспечения населения жилыми домами муниципальной собственности, помещениями муниципального жилищного фонда</w:t>
        </w:r>
        <w:r w:rsidR="00190D2B">
          <w:rPr>
            <w:noProof/>
            <w:webHidden/>
          </w:rPr>
          <w:tab/>
        </w:r>
        <w:r w:rsidR="00190D2B">
          <w:rPr>
            <w:noProof/>
            <w:webHidden/>
          </w:rPr>
          <w:fldChar w:fldCharType="begin"/>
        </w:r>
        <w:r w:rsidR="00190D2B">
          <w:rPr>
            <w:noProof/>
            <w:webHidden/>
          </w:rPr>
          <w:instrText xml:space="preserve"> PAGEREF _Toc399850671 \h </w:instrText>
        </w:r>
        <w:r w:rsidR="00190D2B">
          <w:rPr>
            <w:noProof/>
            <w:webHidden/>
          </w:rPr>
        </w:r>
        <w:r w:rsidR="00190D2B">
          <w:rPr>
            <w:noProof/>
            <w:webHidden/>
          </w:rPr>
          <w:fldChar w:fldCharType="separate"/>
        </w:r>
        <w:r w:rsidR="007C5B07">
          <w:rPr>
            <w:noProof/>
            <w:webHidden/>
          </w:rPr>
          <w:t>30</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72" w:history="1">
        <w:r w:rsidR="00190D2B" w:rsidRPr="0006477C">
          <w:rPr>
            <w:rStyle w:val="af3"/>
            <w:noProof/>
          </w:rPr>
          <w:t>9.</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 xml:space="preserve">Обоснование расчетных показателей объектов, относящихся к области физической культуры и массового спорта; объектов, относящихся к области образования; муниципальных объектов дополнительного образования; уровня обеспеченности населения объектами социально-культурного и коммунально-бытового назначения, объектов, предназначенных для создания условий обеспечения жителей поселения услугами общественного питания, торговли и бытового обслуживания, объектов библиотечного обслуживания, объектов организаций </w:t>
        </w:r>
        <w:r w:rsidR="00190D2B" w:rsidRPr="0006477C">
          <w:rPr>
            <w:rStyle w:val="af3"/>
            <w:noProof/>
          </w:rPr>
          <w:lastRenderedPageBreak/>
          <w:t>культуры, муниципальных архивов и прочих объекты обслуживания в соответствии с полномочиями местных органов самоуправления.</w:t>
        </w:r>
        <w:r w:rsidR="00190D2B">
          <w:rPr>
            <w:noProof/>
            <w:webHidden/>
          </w:rPr>
          <w:tab/>
        </w:r>
        <w:r w:rsidR="00190D2B">
          <w:rPr>
            <w:noProof/>
            <w:webHidden/>
          </w:rPr>
          <w:fldChar w:fldCharType="begin"/>
        </w:r>
        <w:r w:rsidR="00190D2B">
          <w:rPr>
            <w:noProof/>
            <w:webHidden/>
          </w:rPr>
          <w:instrText xml:space="preserve"> PAGEREF _Toc399850672 \h </w:instrText>
        </w:r>
        <w:r w:rsidR="00190D2B">
          <w:rPr>
            <w:noProof/>
            <w:webHidden/>
          </w:rPr>
        </w:r>
        <w:r w:rsidR="00190D2B">
          <w:rPr>
            <w:noProof/>
            <w:webHidden/>
          </w:rPr>
          <w:fldChar w:fldCharType="separate"/>
        </w:r>
        <w:r w:rsidR="007C5B07">
          <w:rPr>
            <w:noProof/>
            <w:webHidden/>
          </w:rPr>
          <w:t>31</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73" w:history="1">
        <w:r w:rsidR="00190D2B" w:rsidRPr="0006477C">
          <w:rPr>
            <w:rStyle w:val="af3"/>
            <w:noProof/>
          </w:rPr>
          <w:t>10.</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норматива сбора, вывоза отходов производства и потребления</w:t>
        </w:r>
        <w:r w:rsidR="00190D2B">
          <w:rPr>
            <w:noProof/>
            <w:webHidden/>
          </w:rPr>
          <w:tab/>
        </w:r>
        <w:r w:rsidR="00190D2B">
          <w:rPr>
            <w:noProof/>
            <w:webHidden/>
          </w:rPr>
          <w:fldChar w:fldCharType="begin"/>
        </w:r>
        <w:r w:rsidR="00190D2B">
          <w:rPr>
            <w:noProof/>
            <w:webHidden/>
          </w:rPr>
          <w:instrText xml:space="preserve"> PAGEREF _Toc399850673 \h </w:instrText>
        </w:r>
        <w:r w:rsidR="00190D2B">
          <w:rPr>
            <w:noProof/>
            <w:webHidden/>
          </w:rPr>
        </w:r>
        <w:r w:rsidR="00190D2B">
          <w:rPr>
            <w:noProof/>
            <w:webHidden/>
          </w:rPr>
          <w:fldChar w:fldCharType="separate"/>
        </w:r>
        <w:r w:rsidR="007C5B07">
          <w:rPr>
            <w:noProof/>
            <w:webHidden/>
          </w:rPr>
          <w:t>39</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74" w:history="1">
        <w:r w:rsidR="00190D2B" w:rsidRPr="0006477C">
          <w:rPr>
            <w:rStyle w:val="af3"/>
            <w:noProof/>
          </w:rPr>
          <w:t>11.</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расчётных показателей местных нормативов проектирования территорий мест массового отдыха населения, объектов благоустройства поселения</w:t>
        </w:r>
        <w:r w:rsidR="00190D2B">
          <w:rPr>
            <w:noProof/>
            <w:webHidden/>
          </w:rPr>
          <w:tab/>
        </w:r>
        <w:r w:rsidR="00190D2B">
          <w:rPr>
            <w:noProof/>
            <w:webHidden/>
          </w:rPr>
          <w:fldChar w:fldCharType="begin"/>
        </w:r>
        <w:r w:rsidR="00190D2B">
          <w:rPr>
            <w:noProof/>
            <w:webHidden/>
          </w:rPr>
          <w:instrText xml:space="preserve"> PAGEREF _Toc399850674 \h </w:instrText>
        </w:r>
        <w:r w:rsidR="00190D2B">
          <w:rPr>
            <w:noProof/>
            <w:webHidden/>
          </w:rPr>
        </w:r>
        <w:r w:rsidR="00190D2B">
          <w:rPr>
            <w:noProof/>
            <w:webHidden/>
          </w:rPr>
          <w:fldChar w:fldCharType="separate"/>
        </w:r>
        <w:r w:rsidR="007C5B07">
          <w:rPr>
            <w:noProof/>
            <w:webHidden/>
          </w:rPr>
          <w:t>40</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75" w:history="1">
        <w:r w:rsidR="00190D2B" w:rsidRPr="0006477C">
          <w:rPr>
            <w:rStyle w:val="af3"/>
            <w:noProof/>
          </w:rPr>
          <w:t>11.1.</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Объекты благоустройства территории поселения. Места массового отдыха населения</w:t>
        </w:r>
        <w:r w:rsidR="00190D2B">
          <w:rPr>
            <w:noProof/>
            <w:webHidden/>
          </w:rPr>
          <w:tab/>
        </w:r>
        <w:r w:rsidR="00190D2B">
          <w:rPr>
            <w:noProof/>
            <w:webHidden/>
          </w:rPr>
          <w:fldChar w:fldCharType="begin"/>
        </w:r>
        <w:r w:rsidR="00190D2B">
          <w:rPr>
            <w:noProof/>
            <w:webHidden/>
          </w:rPr>
          <w:instrText xml:space="preserve"> PAGEREF _Toc399850675 \h </w:instrText>
        </w:r>
        <w:r w:rsidR="00190D2B">
          <w:rPr>
            <w:noProof/>
            <w:webHidden/>
          </w:rPr>
        </w:r>
        <w:r w:rsidR="00190D2B">
          <w:rPr>
            <w:noProof/>
            <w:webHidden/>
          </w:rPr>
          <w:fldChar w:fldCharType="separate"/>
        </w:r>
        <w:r w:rsidR="007C5B07">
          <w:rPr>
            <w:noProof/>
            <w:webHidden/>
          </w:rPr>
          <w:t>40</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76" w:history="1">
        <w:r w:rsidR="00190D2B" w:rsidRPr="0006477C">
          <w:rPr>
            <w:rStyle w:val="af3"/>
            <w:noProof/>
          </w:rPr>
          <w:t>11.2.</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Обоснование уровня обеспеченности населения территориями мест массового отдыха</w:t>
        </w:r>
        <w:r w:rsidR="00190D2B">
          <w:rPr>
            <w:noProof/>
            <w:webHidden/>
          </w:rPr>
          <w:tab/>
        </w:r>
        <w:r w:rsidR="00190D2B">
          <w:rPr>
            <w:noProof/>
            <w:webHidden/>
          </w:rPr>
          <w:fldChar w:fldCharType="begin"/>
        </w:r>
        <w:r w:rsidR="00190D2B">
          <w:rPr>
            <w:noProof/>
            <w:webHidden/>
          </w:rPr>
          <w:instrText xml:space="preserve"> PAGEREF _Toc399850676 \h </w:instrText>
        </w:r>
        <w:r w:rsidR="00190D2B">
          <w:rPr>
            <w:noProof/>
            <w:webHidden/>
          </w:rPr>
        </w:r>
        <w:r w:rsidR="00190D2B">
          <w:rPr>
            <w:noProof/>
            <w:webHidden/>
          </w:rPr>
          <w:fldChar w:fldCharType="separate"/>
        </w:r>
        <w:r w:rsidR="007C5B07">
          <w:rPr>
            <w:noProof/>
            <w:webHidden/>
          </w:rPr>
          <w:t>41</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77" w:history="1">
        <w:r w:rsidR="00190D2B" w:rsidRPr="0006477C">
          <w:rPr>
            <w:rStyle w:val="af3"/>
            <w:noProof/>
          </w:rPr>
          <w:t>11.3.</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r w:rsidR="00190D2B">
          <w:rPr>
            <w:noProof/>
            <w:webHidden/>
          </w:rPr>
          <w:tab/>
        </w:r>
        <w:r w:rsidR="00190D2B">
          <w:rPr>
            <w:noProof/>
            <w:webHidden/>
          </w:rPr>
          <w:fldChar w:fldCharType="begin"/>
        </w:r>
        <w:r w:rsidR="00190D2B">
          <w:rPr>
            <w:noProof/>
            <w:webHidden/>
          </w:rPr>
          <w:instrText xml:space="preserve"> PAGEREF _Toc399850677 \h </w:instrText>
        </w:r>
        <w:r w:rsidR="00190D2B">
          <w:rPr>
            <w:noProof/>
            <w:webHidden/>
          </w:rPr>
        </w:r>
        <w:r w:rsidR="00190D2B">
          <w:rPr>
            <w:noProof/>
            <w:webHidden/>
          </w:rPr>
          <w:fldChar w:fldCharType="separate"/>
        </w:r>
        <w:r w:rsidR="007C5B07">
          <w:rPr>
            <w:noProof/>
            <w:webHidden/>
          </w:rPr>
          <w:t>42</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78" w:history="1">
        <w:r w:rsidR="00190D2B" w:rsidRPr="0006477C">
          <w:rPr>
            <w:rStyle w:val="af3"/>
            <w:noProof/>
          </w:rPr>
          <w:t>12.</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местных нормативов размещения специальных объектов и территории</w:t>
        </w:r>
        <w:r w:rsidR="00190D2B">
          <w:rPr>
            <w:noProof/>
            <w:webHidden/>
          </w:rPr>
          <w:tab/>
        </w:r>
        <w:r w:rsidR="00190D2B">
          <w:rPr>
            <w:noProof/>
            <w:webHidden/>
          </w:rPr>
          <w:fldChar w:fldCharType="begin"/>
        </w:r>
        <w:r w:rsidR="00190D2B">
          <w:rPr>
            <w:noProof/>
            <w:webHidden/>
          </w:rPr>
          <w:instrText xml:space="preserve"> PAGEREF _Toc399850678 \h </w:instrText>
        </w:r>
        <w:r w:rsidR="00190D2B">
          <w:rPr>
            <w:noProof/>
            <w:webHidden/>
          </w:rPr>
        </w:r>
        <w:r w:rsidR="00190D2B">
          <w:rPr>
            <w:noProof/>
            <w:webHidden/>
          </w:rPr>
          <w:fldChar w:fldCharType="separate"/>
        </w:r>
        <w:r w:rsidR="007C5B07">
          <w:rPr>
            <w:noProof/>
            <w:webHidden/>
          </w:rPr>
          <w:t>44</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79" w:history="1">
        <w:r w:rsidR="00190D2B" w:rsidRPr="0006477C">
          <w:rPr>
            <w:rStyle w:val="af3"/>
            <w:noProof/>
          </w:rPr>
          <w:t>12.1.</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Нормативы размещения мест захоронения</w:t>
        </w:r>
        <w:r w:rsidR="00190D2B">
          <w:rPr>
            <w:noProof/>
            <w:webHidden/>
          </w:rPr>
          <w:tab/>
        </w:r>
        <w:r w:rsidR="00190D2B">
          <w:rPr>
            <w:noProof/>
            <w:webHidden/>
          </w:rPr>
          <w:fldChar w:fldCharType="begin"/>
        </w:r>
        <w:r w:rsidR="00190D2B">
          <w:rPr>
            <w:noProof/>
            <w:webHidden/>
          </w:rPr>
          <w:instrText xml:space="preserve"> PAGEREF _Toc399850679 \h </w:instrText>
        </w:r>
        <w:r w:rsidR="00190D2B">
          <w:rPr>
            <w:noProof/>
            <w:webHidden/>
          </w:rPr>
        </w:r>
        <w:r w:rsidR="00190D2B">
          <w:rPr>
            <w:noProof/>
            <w:webHidden/>
          </w:rPr>
          <w:fldChar w:fldCharType="separate"/>
        </w:r>
        <w:r w:rsidR="007C5B07">
          <w:rPr>
            <w:noProof/>
            <w:webHidden/>
          </w:rPr>
          <w:t>44</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80" w:history="1">
        <w:r w:rsidR="00190D2B" w:rsidRPr="0006477C">
          <w:rPr>
            <w:rStyle w:val="af3"/>
            <w:noProof/>
          </w:rPr>
          <w:t>13.</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местных нормативов по защите населения и территорий от воздействия чрезвычайных ситуаций природного и техногенного характера и их последствий</w:t>
        </w:r>
        <w:r w:rsidR="00190D2B">
          <w:rPr>
            <w:noProof/>
            <w:webHidden/>
          </w:rPr>
          <w:tab/>
        </w:r>
        <w:r w:rsidR="00190D2B">
          <w:rPr>
            <w:noProof/>
            <w:webHidden/>
          </w:rPr>
          <w:fldChar w:fldCharType="begin"/>
        </w:r>
        <w:r w:rsidR="00190D2B">
          <w:rPr>
            <w:noProof/>
            <w:webHidden/>
          </w:rPr>
          <w:instrText xml:space="preserve"> PAGEREF _Toc399850680 \h </w:instrText>
        </w:r>
        <w:r w:rsidR="00190D2B">
          <w:rPr>
            <w:noProof/>
            <w:webHidden/>
          </w:rPr>
        </w:r>
        <w:r w:rsidR="00190D2B">
          <w:rPr>
            <w:noProof/>
            <w:webHidden/>
          </w:rPr>
          <w:fldChar w:fldCharType="separate"/>
        </w:r>
        <w:r w:rsidR="007C5B07">
          <w:rPr>
            <w:noProof/>
            <w:webHidden/>
          </w:rPr>
          <w:t>45</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81" w:history="1">
        <w:r w:rsidR="00190D2B" w:rsidRPr="0006477C">
          <w:rPr>
            <w:rStyle w:val="af3"/>
            <w:noProof/>
          </w:rPr>
          <w:t>13.1.</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Общие требования</w:t>
        </w:r>
        <w:r w:rsidR="00190D2B">
          <w:rPr>
            <w:noProof/>
            <w:webHidden/>
          </w:rPr>
          <w:tab/>
        </w:r>
        <w:r w:rsidR="00190D2B">
          <w:rPr>
            <w:noProof/>
            <w:webHidden/>
          </w:rPr>
          <w:fldChar w:fldCharType="begin"/>
        </w:r>
        <w:r w:rsidR="00190D2B">
          <w:rPr>
            <w:noProof/>
            <w:webHidden/>
          </w:rPr>
          <w:instrText xml:space="preserve"> PAGEREF _Toc399850681 \h </w:instrText>
        </w:r>
        <w:r w:rsidR="00190D2B">
          <w:rPr>
            <w:noProof/>
            <w:webHidden/>
          </w:rPr>
        </w:r>
        <w:r w:rsidR="00190D2B">
          <w:rPr>
            <w:noProof/>
            <w:webHidden/>
          </w:rPr>
          <w:fldChar w:fldCharType="separate"/>
        </w:r>
        <w:r w:rsidR="007C5B07">
          <w:rPr>
            <w:noProof/>
            <w:webHidden/>
          </w:rPr>
          <w:t>46</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82" w:history="1">
        <w:r w:rsidR="00190D2B" w:rsidRPr="0006477C">
          <w:rPr>
            <w:rStyle w:val="af3"/>
            <w:noProof/>
          </w:rPr>
          <w:t>13.2.</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Мероприятия по предупреждению чрезвычайных ситуаций при градостроительном проектировании</w:t>
        </w:r>
        <w:r w:rsidR="00190D2B">
          <w:rPr>
            <w:noProof/>
            <w:webHidden/>
          </w:rPr>
          <w:tab/>
        </w:r>
        <w:r w:rsidR="00190D2B">
          <w:rPr>
            <w:noProof/>
            <w:webHidden/>
          </w:rPr>
          <w:fldChar w:fldCharType="begin"/>
        </w:r>
        <w:r w:rsidR="00190D2B">
          <w:rPr>
            <w:noProof/>
            <w:webHidden/>
          </w:rPr>
          <w:instrText xml:space="preserve"> PAGEREF _Toc399850682 \h </w:instrText>
        </w:r>
        <w:r w:rsidR="00190D2B">
          <w:rPr>
            <w:noProof/>
            <w:webHidden/>
          </w:rPr>
        </w:r>
        <w:r w:rsidR="00190D2B">
          <w:rPr>
            <w:noProof/>
            <w:webHidden/>
          </w:rPr>
          <w:fldChar w:fldCharType="separate"/>
        </w:r>
        <w:r w:rsidR="007C5B07">
          <w:rPr>
            <w:noProof/>
            <w:webHidden/>
          </w:rPr>
          <w:t>46</w:t>
        </w:r>
        <w:r w:rsidR="00190D2B">
          <w:rPr>
            <w:noProof/>
            <w:webHidden/>
          </w:rPr>
          <w:fldChar w:fldCharType="end"/>
        </w:r>
      </w:hyperlink>
    </w:p>
    <w:p w:rsidR="00190D2B" w:rsidRDefault="003D3B18">
      <w:pPr>
        <w:pStyle w:val="12"/>
        <w:tabs>
          <w:tab w:val="left" w:pos="1200"/>
          <w:tab w:val="right" w:leader="dot" w:pos="9486"/>
        </w:tabs>
        <w:rPr>
          <w:rFonts w:asciiTheme="minorHAnsi" w:eastAsiaTheme="minorEastAsia" w:hAnsiTheme="minorHAnsi" w:cstheme="minorBidi"/>
          <w:b w:val="0"/>
          <w:bCs w:val="0"/>
          <w:caps w:val="0"/>
          <w:noProof/>
          <w:sz w:val="22"/>
          <w:szCs w:val="22"/>
          <w:lang w:eastAsia="ru-RU"/>
        </w:rPr>
      </w:pPr>
      <w:hyperlink w:anchor="_Toc399850683" w:history="1">
        <w:r w:rsidR="00190D2B" w:rsidRPr="0006477C">
          <w:rPr>
            <w:rStyle w:val="af3"/>
            <w:noProof/>
          </w:rPr>
          <w:t>14.</w:t>
        </w:r>
        <w:r w:rsidR="00190D2B">
          <w:rPr>
            <w:rFonts w:asciiTheme="minorHAnsi" w:eastAsiaTheme="minorEastAsia" w:hAnsiTheme="minorHAnsi" w:cstheme="minorBidi"/>
            <w:b w:val="0"/>
            <w:bCs w:val="0"/>
            <w:caps w:val="0"/>
            <w:noProof/>
            <w:sz w:val="22"/>
            <w:szCs w:val="22"/>
            <w:lang w:eastAsia="ru-RU"/>
          </w:rPr>
          <w:tab/>
        </w:r>
        <w:r w:rsidR="00190D2B" w:rsidRPr="0006477C">
          <w:rPr>
            <w:rStyle w:val="af3"/>
            <w:noProof/>
          </w:rPr>
          <w:t>Обоснование местных нормативов гражданской обороны и территориальной обороны</w:t>
        </w:r>
        <w:r w:rsidR="00190D2B">
          <w:rPr>
            <w:noProof/>
            <w:webHidden/>
          </w:rPr>
          <w:tab/>
        </w:r>
        <w:r w:rsidR="00190D2B">
          <w:rPr>
            <w:noProof/>
            <w:webHidden/>
          </w:rPr>
          <w:fldChar w:fldCharType="begin"/>
        </w:r>
        <w:r w:rsidR="00190D2B">
          <w:rPr>
            <w:noProof/>
            <w:webHidden/>
          </w:rPr>
          <w:instrText xml:space="preserve"> PAGEREF _Toc399850683 \h </w:instrText>
        </w:r>
        <w:r w:rsidR="00190D2B">
          <w:rPr>
            <w:noProof/>
            <w:webHidden/>
          </w:rPr>
        </w:r>
        <w:r w:rsidR="00190D2B">
          <w:rPr>
            <w:noProof/>
            <w:webHidden/>
          </w:rPr>
          <w:fldChar w:fldCharType="separate"/>
        </w:r>
        <w:r w:rsidR="007C5B07">
          <w:rPr>
            <w:noProof/>
            <w:webHidden/>
          </w:rPr>
          <w:t>49</w:t>
        </w:r>
        <w:r w:rsidR="00190D2B">
          <w:rPr>
            <w:noProof/>
            <w:webHidden/>
          </w:rPr>
          <w:fldChar w:fldCharType="end"/>
        </w:r>
      </w:hyperlink>
    </w:p>
    <w:p w:rsidR="00190D2B" w:rsidRDefault="003D3B18">
      <w:pPr>
        <w:pStyle w:val="23"/>
        <w:tabs>
          <w:tab w:val="right" w:leader="dot" w:pos="9486"/>
        </w:tabs>
        <w:rPr>
          <w:rFonts w:asciiTheme="minorHAnsi" w:eastAsiaTheme="minorEastAsia" w:hAnsiTheme="minorHAnsi" w:cstheme="minorBidi"/>
          <w:smallCaps w:val="0"/>
          <w:noProof/>
          <w:sz w:val="22"/>
          <w:szCs w:val="22"/>
          <w:lang w:eastAsia="ru-RU"/>
        </w:rPr>
      </w:pPr>
      <w:hyperlink w:anchor="_Toc399850684" w:history="1">
        <w:r w:rsidR="00190D2B" w:rsidRPr="0006477C">
          <w:rPr>
            <w:rStyle w:val="af3"/>
            <w:rFonts w:eastAsia="Times New Roman"/>
            <w:noProof/>
            <w:lang w:eastAsia="ru-RU"/>
          </w:rPr>
          <w:t>Гражданская оборона</w:t>
        </w:r>
        <w:r w:rsidR="00190D2B">
          <w:rPr>
            <w:noProof/>
            <w:webHidden/>
          </w:rPr>
          <w:tab/>
        </w:r>
        <w:r w:rsidR="00190D2B">
          <w:rPr>
            <w:noProof/>
            <w:webHidden/>
          </w:rPr>
          <w:fldChar w:fldCharType="begin"/>
        </w:r>
        <w:r w:rsidR="00190D2B">
          <w:rPr>
            <w:noProof/>
            <w:webHidden/>
          </w:rPr>
          <w:instrText xml:space="preserve"> PAGEREF _Toc399850684 \h </w:instrText>
        </w:r>
        <w:r w:rsidR="00190D2B">
          <w:rPr>
            <w:noProof/>
            <w:webHidden/>
          </w:rPr>
        </w:r>
        <w:r w:rsidR="00190D2B">
          <w:rPr>
            <w:noProof/>
            <w:webHidden/>
          </w:rPr>
          <w:fldChar w:fldCharType="separate"/>
        </w:r>
        <w:r w:rsidR="007C5B07">
          <w:rPr>
            <w:noProof/>
            <w:webHidden/>
          </w:rPr>
          <w:t>49</w:t>
        </w:r>
        <w:r w:rsidR="00190D2B">
          <w:rPr>
            <w:noProof/>
            <w:webHidden/>
          </w:rPr>
          <w:fldChar w:fldCharType="end"/>
        </w:r>
      </w:hyperlink>
    </w:p>
    <w:p w:rsidR="00190D2B" w:rsidRDefault="003D3B18">
      <w:pPr>
        <w:pStyle w:val="12"/>
        <w:tabs>
          <w:tab w:val="right" w:leader="dot" w:pos="9486"/>
        </w:tabs>
        <w:rPr>
          <w:rFonts w:asciiTheme="minorHAnsi" w:eastAsiaTheme="minorEastAsia" w:hAnsiTheme="minorHAnsi" w:cstheme="minorBidi"/>
          <w:b w:val="0"/>
          <w:bCs w:val="0"/>
          <w:caps w:val="0"/>
          <w:noProof/>
          <w:sz w:val="22"/>
          <w:szCs w:val="22"/>
          <w:lang w:eastAsia="ru-RU"/>
        </w:rPr>
      </w:pPr>
      <w:hyperlink w:anchor="_Toc399850685" w:history="1">
        <w:r w:rsidR="00190D2B" w:rsidRPr="0006477C">
          <w:rPr>
            <w:rStyle w:val="af3"/>
            <w:noProof/>
          </w:rPr>
          <w:t>Территориальная оборона (в ред. Федерального закона от 05.04.2013 N 55-ФЗ)</w:t>
        </w:r>
        <w:r w:rsidR="00190D2B">
          <w:rPr>
            <w:noProof/>
            <w:webHidden/>
          </w:rPr>
          <w:tab/>
        </w:r>
        <w:r w:rsidR="00190D2B">
          <w:rPr>
            <w:noProof/>
            <w:webHidden/>
          </w:rPr>
          <w:fldChar w:fldCharType="begin"/>
        </w:r>
        <w:r w:rsidR="00190D2B">
          <w:rPr>
            <w:noProof/>
            <w:webHidden/>
          </w:rPr>
          <w:instrText xml:space="preserve"> PAGEREF _Toc399850685 \h </w:instrText>
        </w:r>
        <w:r w:rsidR="00190D2B">
          <w:rPr>
            <w:noProof/>
            <w:webHidden/>
          </w:rPr>
        </w:r>
        <w:r w:rsidR="00190D2B">
          <w:rPr>
            <w:noProof/>
            <w:webHidden/>
          </w:rPr>
          <w:fldChar w:fldCharType="separate"/>
        </w:r>
        <w:r w:rsidR="007C5B07">
          <w:rPr>
            <w:noProof/>
            <w:webHidden/>
          </w:rPr>
          <w:t>49</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86" w:history="1">
        <w:r w:rsidR="00190D2B" w:rsidRPr="0006477C">
          <w:rPr>
            <w:rStyle w:val="af3"/>
            <w:noProof/>
          </w:rPr>
          <w:t>14.1.</w:t>
        </w:r>
        <w:r w:rsidR="00190D2B">
          <w:rPr>
            <w:rFonts w:asciiTheme="minorHAnsi" w:eastAsiaTheme="minorEastAsia" w:hAnsiTheme="minorHAnsi" w:cstheme="minorBidi"/>
            <w:smallCaps w:val="0"/>
            <w:noProof/>
            <w:sz w:val="22"/>
            <w:szCs w:val="22"/>
            <w:lang w:eastAsia="ru-RU"/>
          </w:rPr>
          <w:tab/>
        </w:r>
        <w:r w:rsidR="00190D2B" w:rsidRPr="0006477C">
          <w:rPr>
            <w:rStyle w:val="af3"/>
            <w:noProof/>
          </w:rPr>
          <w:t>Инженерно-технические мероприятия гражданской обороны при градостроительном проектировании.</w:t>
        </w:r>
        <w:r w:rsidR="00190D2B">
          <w:rPr>
            <w:noProof/>
            <w:webHidden/>
          </w:rPr>
          <w:tab/>
        </w:r>
        <w:r w:rsidR="00190D2B">
          <w:rPr>
            <w:noProof/>
            <w:webHidden/>
          </w:rPr>
          <w:fldChar w:fldCharType="begin"/>
        </w:r>
        <w:r w:rsidR="00190D2B">
          <w:rPr>
            <w:noProof/>
            <w:webHidden/>
          </w:rPr>
          <w:instrText xml:space="preserve"> PAGEREF _Toc399850686 \h </w:instrText>
        </w:r>
        <w:r w:rsidR="00190D2B">
          <w:rPr>
            <w:noProof/>
            <w:webHidden/>
          </w:rPr>
        </w:r>
        <w:r w:rsidR="00190D2B">
          <w:rPr>
            <w:noProof/>
            <w:webHidden/>
          </w:rPr>
          <w:fldChar w:fldCharType="separate"/>
        </w:r>
        <w:r w:rsidR="007C5B07">
          <w:rPr>
            <w:noProof/>
            <w:webHidden/>
          </w:rPr>
          <w:t>50</w:t>
        </w:r>
        <w:r w:rsidR="00190D2B">
          <w:rPr>
            <w:noProof/>
            <w:webHidden/>
          </w:rPr>
          <w:fldChar w:fldCharType="end"/>
        </w:r>
      </w:hyperlink>
    </w:p>
    <w:p w:rsidR="00190D2B" w:rsidRDefault="003D3B18">
      <w:pPr>
        <w:pStyle w:val="23"/>
        <w:tabs>
          <w:tab w:val="left" w:pos="1680"/>
          <w:tab w:val="right" w:leader="dot" w:pos="9486"/>
        </w:tabs>
        <w:rPr>
          <w:rFonts w:asciiTheme="minorHAnsi" w:eastAsiaTheme="minorEastAsia" w:hAnsiTheme="minorHAnsi" w:cstheme="minorBidi"/>
          <w:smallCaps w:val="0"/>
          <w:noProof/>
          <w:sz w:val="22"/>
          <w:szCs w:val="22"/>
          <w:lang w:eastAsia="ru-RU"/>
        </w:rPr>
      </w:pPr>
      <w:hyperlink w:anchor="_Toc399850687" w:history="1">
        <w:r w:rsidR="00190D2B" w:rsidRPr="0006477C">
          <w:rPr>
            <w:rStyle w:val="af3"/>
            <w:noProof/>
            <w:lang w:eastAsia="ru-RU"/>
          </w:rPr>
          <w:t>14.2.</w:t>
        </w:r>
        <w:r w:rsidR="00190D2B">
          <w:rPr>
            <w:rFonts w:asciiTheme="minorHAnsi" w:eastAsiaTheme="minorEastAsia" w:hAnsiTheme="minorHAnsi" w:cstheme="minorBidi"/>
            <w:smallCaps w:val="0"/>
            <w:noProof/>
            <w:sz w:val="22"/>
            <w:szCs w:val="22"/>
            <w:lang w:eastAsia="ru-RU"/>
          </w:rPr>
          <w:tab/>
        </w:r>
        <w:r w:rsidR="00190D2B" w:rsidRPr="0006477C">
          <w:rPr>
            <w:rStyle w:val="af3"/>
            <w:noProof/>
            <w:lang w:eastAsia="ru-RU"/>
          </w:rPr>
          <w:t>Мероприятия территориальной обороны</w:t>
        </w:r>
        <w:r w:rsidR="00190D2B">
          <w:rPr>
            <w:noProof/>
            <w:webHidden/>
          </w:rPr>
          <w:tab/>
        </w:r>
        <w:r w:rsidR="00190D2B">
          <w:rPr>
            <w:noProof/>
            <w:webHidden/>
          </w:rPr>
          <w:fldChar w:fldCharType="begin"/>
        </w:r>
        <w:r w:rsidR="00190D2B">
          <w:rPr>
            <w:noProof/>
            <w:webHidden/>
          </w:rPr>
          <w:instrText xml:space="preserve"> PAGEREF _Toc399850687 \h </w:instrText>
        </w:r>
        <w:r w:rsidR="00190D2B">
          <w:rPr>
            <w:noProof/>
            <w:webHidden/>
          </w:rPr>
        </w:r>
        <w:r w:rsidR="00190D2B">
          <w:rPr>
            <w:noProof/>
            <w:webHidden/>
          </w:rPr>
          <w:fldChar w:fldCharType="separate"/>
        </w:r>
        <w:r w:rsidR="007C5B07">
          <w:rPr>
            <w:noProof/>
            <w:webHidden/>
          </w:rPr>
          <w:t>50</w:t>
        </w:r>
        <w:r w:rsidR="00190D2B">
          <w:rPr>
            <w:noProof/>
            <w:webHidden/>
          </w:rPr>
          <w:fldChar w:fldCharType="end"/>
        </w:r>
      </w:hyperlink>
    </w:p>
    <w:p w:rsidR="00190D2B" w:rsidRDefault="00766A4D" w:rsidP="008B7EBB">
      <w:pPr>
        <w:ind w:firstLine="0"/>
        <w:rPr>
          <w:rFonts w:ascii="Calibri Light" w:hAnsi="Calibri Light"/>
          <w:sz w:val="20"/>
          <w:szCs w:val="24"/>
        </w:rPr>
      </w:pPr>
      <w:r w:rsidRPr="00766A4D">
        <w:rPr>
          <w:rFonts w:ascii="Calibri Light" w:hAnsi="Calibri Light"/>
          <w:sz w:val="20"/>
          <w:szCs w:val="24"/>
        </w:rPr>
        <w:fldChar w:fldCharType="end"/>
      </w:r>
    </w:p>
    <w:p w:rsidR="00190D2B" w:rsidRDefault="00190D2B" w:rsidP="008B7EBB">
      <w:pPr>
        <w:ind w:firstLine="0"/>
        <w:rPr>
          <w:rFonts w:ascii="Calibri Light" w:hAnsi="Calibri Light"/>
          <w:sz w:val="20"/>
          <w:szCs w:val="24"/>
        </w:rPr>
      </w:pPr>
    </w:p>
    <w:p w:rsidR="00190D2B" w:rsidRDefault="00190D2B" w:rsidP="008B7EBB">
      <w:pPr>
        <w:ind w:firstLine="0"/>
        <w:rPr>
          <w:rFonts w:ascii="Calibri Light" w:hAnsi="Calibri Light"/>
          <w:sz w:val="20"/>
          <w:szCs w:val="24"/>
        </w:rPr>
      </w:pPr>
    </w:p>
    <w:p w:rsidR="00190D2B" w:rsidRDefault="00190D2B" w:rsidP="008B7EBB">
      <w:pPr>
        <w:ind w:firstLine="0"/>
        <w:rPr>
          <w:rFonts w:ascii="Calibri Light" w:hAnsi="Calibri Light"/>
          <w:sz w:val="20"/>
          <w:szCs w:val="24"/>
        </w:rPr>
      </w:pPr>
    </w:p>
    <w:p w:rsidR="00190D2B" w:rsidRDefault="00190D2B" w:rsidP="008B7EBB">
      <w:pPr>
        <w:ind w:firstLine="0"/>
        <w:rPr>
          <w:rFonts w:ascii="Calibri Light" w:hAnsi="Calibri Light"/>
          <w:sz w:val="20"/>
          <w:szCs w:val="24"/>
        </w:rPr>
      </w:pPr>
    </w:p>
    <w:p w:rsidR="00190D2B" w:rsidRDefault="00190D2B" w:rsidP="008B7EBB">
      <w:pPr>
        <w:ind w:firstLine="0"/>
        <w:rPr>
          <w:rFonts w:ascii="Calibri Light" w:hAnsi="Calibri Light"/>
          <w:sz w:val="20"/>
          <w:szCs w:val="24"/>
        </w:rPr>
      </w:pPr>
    </w:p>
    <w:p w:rsidR="00AC176B" w:rsidRPr="00021F6D" w:rsidRDefault="00AC176B" w:rsidP="008B7EBB">
      <w:pPr>
        <w:ind w:firstLine="0"/>
        <w:rPr>
          <w:vanish/>
          <w:sz w:val="28"/>
          <w:szCs w:val="28"/>
        </w:rPr>
      </w:pPr>
      <w:r w:rsidRPr="00021F6D">
        <w:rPr>
          <w:vanish/>
          <w:sz w:val="28"/>
          <w:szCs w:val="28"/>
        </w:rPr>
        <w:t>местных нормативов градостроительного проектирования</w:t>
      </w:r>
    </w:p>
    <w:p w:rsidR="00AC176B" w:rsidRPr="00024B8C" w:rsidRDefault="00AC176B" w:rsidP="00E57C92">
      <w:pPr>
        <w:pStyle w:val="af2"/>
        <w:rPr>
          <w:vanish/>
          <w:sz w:val="28"/>
          <w:szCs w:val="28"/>
        </w:rPr>
      </w:pPr>
      <w:r w:rsidRPr="00024B8C">
        <w:rPr>
          <w:vanish/>
          <w:sz w:val="28"/>
          <w:szCs w:val="28"/>
        </w:rPr>
        <w:t>городского округа "Город Калининград"</w:t>
      </w:r>
    </w:p>
    <w:p w:rsidR="00AC176B" w:rsidRPr="00024B8C" w:rsidRDefault="00AC176B" w:rsidP="003149AC">
      <w:pPr>
        <w:pStyle w:val="a0"/>
        <w:ind w:left="0" w:firstLine="709"/>
        <w:outlineLvl w:val="1"/>
        <w:rPr>
          <w:b/>
          <w:vanish/>
          <w:szCs w:val="24"/>
        </w:rPr>
      </w:pPr>
    </w:p>
    <w:p w:rsidR="00766A4D" w:rsidRPr="00021F6D" w:rsidRDefault="008B7EBB" w:rsidP="009D3D9A">
      <w:pPr>
        <w:pStyle w:val="1"/>
        <w:numPr>
          <w:ilvl w:val="0"/>
          <w:numId w:val="12"/>
        </w:numPr>
        <w:tabs>
          <w:tab w:val="clear" w:pos="426"/>
        </w:tabs>
        <w:spacing w:line="276" w:lineRule="auto"/>
        <w:contextualSpacing/>
        <w:jc w:val="both"/>
      </w:pPr>
      <w:bookmarkStart w:id="1" w:name="_Toc399850646"/>
      <w:bookmarkStart w:id="2" w:name="_Toc396129582"/>
      <w:bookmarkStart w:id="3" w:name="_Toc398555125"/>
      <w:r>
        <w:t>О</w:t>
      </w:r>
      <w:r w:rsidR="00AC176B" w:rsidRPr="00021F6D">
        <w:t>бщие п</w:t>
      </w:r>
      <w:r w:rsidR="00766A4D" w:rsidRPr="00021F6D">
        <w:t>оложения.</w:t>
      </w:r>
      <w:r w:rsidR="009D3D9A" w:rsidRPr="009D3D9A">
        <w:t xml:space="preserve"> Перечень нормативных (нормативных правовых) актов и нормативных технических документов (нормативная база).</w:t>
      </w:r>
      <w:bookmarkEnd w:id="1"/>
    </w:p>
    <w:bookmarkEnd w:id="2"/>
    <w:bookmarkEnd w:id="3"/>
    <w:p w:rsidR="00AC176B" w:rsidRPr="00021F6D" w:rsidRDefault="00AC176B" w:rsidP="009D3D9A">
      <w:pPr>
        <w:tabs>
          <w:tab w:val="left" w:pos="0"/>
        </w:tabs>
        <w:spacing w:line="276" w:lineRule="auto"/>
        <w:ind w:firstLine="709"/>
        <w:contextualSpacing/>
        <w:rPr>
          <w:b/>
          <w:szCs w:val="24"/>
        </w:rPr>
      </w:pPr>
    </w:p>
    <w:p w:rsidR="00AC176B" w:rsidRPr="00021F6D" w:rsidRDefault="00AC176B" w:rsidP="009D3D9A">
      <w:pPr>
        <w:pStyle w:val="2"/>
        <w:numPr>
          <w:ilvl w:val="1"/>
          <w:numId w:val="12"/>
        </w:numPr>
        <w:tabs>
          <w:tab w:val="left" w:pos="0"/>
        </w:tabs>
        <w:spacing w:line="276" w:lineRule="auto"/>
        <w:ind w:left="0" w:firstLine="709"/>
        <w:jc w:val="both"/>
      </w:pPr>
      <w:bookmarkStart w:id="4" w:name="_Toc396129583"/>
      <w:bookmarkStart w:id="5" w:name="_Toc398555126"/>
      <w:bookmarkStart w:id="6" w:name="_Toc399850647"/>
      <w:r w:rsidRPr="00021F6D">
        <w:t>Общие положения</w:t>
      </w:r>
      <w:bookmarkEnd w:id="4"/>
      <w:bookmarkEnd w:id="5"/>
      <w:bookmarkEnd w:id="6"/>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(далее также "нормативы") </w:t>
      </w:r>
      <w:r w:rsidR="00694571" w:rsidRPr="00021F6D">
        <w:rPr>
          <w:szCs w:val="24"/>
        </w:rPr>
        <w:t xml:space="preserve">муниципального образования </w:t>
      </w:r>
      <w:r w:rsidR="000762DF">
        <w:rPr>
          <w:szCs w:val="24"/>
        </w:rPr>
        <w:t>Зубочистенский Второй сельсовет</w:t>
      </w:r>
      <w:r w:rsidRPr="00021F6D">
        <w:rPr>
          <w:szCs w:val="24"/>
        </w:rPr>
        <w:t xml:space="preserve"> (далее </w:t>
      </w:r>
      <w:r w:rsidRPr="00021F6D">
        <w:rPr>
          <w:szCs w:val="24"/>
        </w:rPr>
        <w:lastRenderedPageBreak/>
        <w:t>также "</w:t>
      </w:r>
      <w:r w:rsidR="00694571" w:rsidRPr="00021F6D">
        <w:rPr>
          <w:szCs w:val="24"/>
        </w:rPr>
        <w:t>поселения</w:t>
      </w:r>
      <w:r w:rsidRPr="00021F6D">
        <w:rPr>
          <w:szCs w:val="24"/>
        </w:rPr>
        <w:t xml:space="preserve">") разработаны в целях реализации полномочий органов местного самоуправления </w:t>
      </w:r>
      <w:r w:rsidR="00694571" w:rsidRPr="00021F6D">
        <w:rPr>
          <w:szCs w:val="24"/>
        </w:rPr>
        <w:t>поселения</w:t>
      </w:r>
      <w:r w:rsidRPr="00021F6D">
        <w:rPr>
          <w:szCs w:val="24"/>
        </w:rPr>
        <w:t xml:space="preserve"> по решению вопросов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 xml:space="preserve">муниципального образования </w:t>
      </w:r>
      <w:r w:rsidR="000762DF">
        <w:rPr>
          <w:szCs w:val="24"/>
        </w:rPr>
        <w:t>Зубочистенский Второй сельсовет</w:t>
      </w:r>
      <w:r w:rsidRPr="00021F6D">
        <w:rPr>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объектами благоустройства территории, иными объектами местного значения </w:t>
      </w:r>
      <w:r w:rsidR="00694571" w:rsidRPr="00021F6D">
        <w:rPr>
          <w:szCs w:val="24"/>
        </w:rPr>
        <w:t>поселения</w:t>
      </w:r>
      <w:r w:rsidRPr="00021F6D">
        <w:rPr>
          <w:szCs w:val="24"/>
        </w:rPr>
        <w:t xml:space="preserve"> и расчетных показателей максимально допустимого уровня территориальной доступности таких объектов для всех групп населения </w:t>
      </w:r>
      <w:r w:rsidR="00694571" w:rsidRPr="00021F6D">
        <w:rPr>
          <w:szCs w:val="24"/>
        </w:rPr>
        <w:t>поселения</w:t>
      </w:r>
      <w:r w:rsidRPr="00021F6D">
        <w:rPr>
          <w:szCs w:val="24"/>
        </w:rPr>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Подготовка местных нормативов градостроительного проектирования </w:t>
      </w:r>
      <w:r w:rsidR="00694571" w:rsidRPr="00021F6D">
        <w:rPr>
          <w:szCs w:val="24"/>
        </w:rPr>
        <w:t xml:space="preserve">муниципального образования </w:t>
      </w:r>
      <w:r w:rsidR="000762DF">
        <w:rPr>
          <w:szCs w:val="24"/>
        </w:rPr>
        <w:t>Зубочистенский Второй сельсовет</w:t>
      </w:r>
      <w:r w:rsidRPr="00021F6D">
        <w:rPr>
          <w:szCs w:val="24"/>
        </w:rPr>
        <w:t xml:space="preserve"> осуществлена с учетом требований нормативных, в том числе нормативных технических документов, перечисленных в разделе 1.2. </w:t>
      </w:r>
      <w:r w:rsidRPr="00021F6D">
        <w:rPr>
          <w:szCs w:val="24"/>
        </w:rPr>
        <w:lastRenderedPageBreak/>
        <w:t xml:space="preserve">"Нормативная база" материалов по обоснованию расчётных показателей местных нормативов градостроительного проектирования.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694571" w:rsidRPr="00021F6D">
        <w:rPr>
          <w:szCs w:val="24"/>
        </w:rPr>
        <w:t>поселения</w:t>
      </w:r>
      <w:r w:rsidRPr="00021F6D">
        <w:rPr>
          <w:szCs w:val="24"/>
        </w:rPr>
        <w:t>.</w:t>
      </w:r>
    </w:p>
    <w:p w:rsidR="00AC176B" w:rsidRPr="00021F6D" w:rsidRDefault="00AC176B" w:rsidP="00470A32">
      <w:pPr>
        <w:tabs>
          <w:tab w:val="left" w:pos="0"/>
        </w:tabs>
        <w:spacing w:line="276" w:lineRule="auto"/>
        <w:ind w:firstLine="709"/>
        <w:contextualSpacing/>
        <w:rPr>
          <w:szCs w:val="24"/>
        </w:rPr>
      </w:pPr>
      <w:r w:rsidRPr="00021F6D">
        <w:rPr>
          <w:szCs w:val="24"/>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w:t>
      </w:r>
      <w:r w:rsidRPr="00021F6D">
        <w:rPr>
          <w:szCs w:val="24"/>
        </w:rPr>
        <w:lastRenderedPageBreak/>
        <w:t>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w:t>
      </w:r>
      <w:r w:rsidR="00470A32">
        <w:rPr>
          <w:szCs w:val="24"/>
        </w:rPr>
        <w:t xml:space="preserve">есованных </w:t>
      </w:r>
      <w:r w:rsidRPr="00021F6D">
        <w:rPr>
          <w:szCs w:val="24"/>
        </w:rPr>
        <w:t>организаций и лиц.</w:t>
      </w:r>
    </w:p>
    <w:p w:rsidR="00AC176B" w:rsidRPr="006D3DCA" w:rsidRDefault="00AC176B" w:rsidP="009D3D9A">
      <w:pPr>
        <w:tabs>
          <w:tab w:val="left" w:pos="0"/>
        </w:tabs>
        <w:spacing w:line="276" w:lineRule="auto"/>
        <w:ind w:firstLine="709"/>
        <w:contextualSpacing/>
        <w:rPr>
          <w:szCs w:val="24"/>
        </w:rPr>
      </w:pPr>
      <w:r w:rsidRPr="00021F6D">
        <w:rPr>
          <w:szCs w:val="24"/>
        </w:rPr>
        <w:t xml:space="preserve">Местные нормативы градостроительного проектирования </w:t>
      </w:r>
      <w:r w:rsidR="00694571" w:rsidRPr="00021F6D">
        <w:rPr>
          <w:szCs w:val="24"/>
        </w:rPr>
        <w:t>поселения</w:t>
      </w:r>
      <w:r w:rsidRPr="00021F6D">
        <w:rPr>
          <w:szCs w:val="24"/>
        </w:rPr>
        <w:t xml:space="preserve"> подготовлены на </w:t>
      </w:r>
      <w:r w:rsidRPr="006D3DCA">
        <w:rPr>
          <w:szCs w:val="24"/>
        </w:rPr>
        <w:t xml:space="preserve">основании постановления администрации </w:t>
      </w:r>
      <w:r w:rsidR="00694571" w:rsidRPr="006D3DCA">
        <w:rPr>
          <w:szCs w:val="24"/>
        </w:rPr>
        <w:t xml:space="preserve">муниципального образования </w:t>
      </w:r>
      <w:r w:rsidR="000762DF" w:rsidRPr="006D3DCA">
        <w:rPr>
          <w:szCs w:val="24"/>
        </w:rPr>
        <w:t>Зубочистенский Второй сельсовет</w:t>
      </w:r>
      <w:r w:rsidRPr="006D3DCA">
        <w:rPr>
          <w:szCs w:val="24"/>
        </w:rPr>
        <w:t xml:space="preserve"> от</w:t>
      </w:r>
      <w:r w:rsidR="006D3DCA" w:rsidRPr="006D3DCA">
        <w:rPr>
          <w:szCs w:val="24"/>
        </w:rPr>
        <w:t xml:space="preserve"> 28.07.2014 г.</w:t>
      </w:r>
      <w:r w:rsidRPr="006D3DCA">
        <w:rPr>
          <w:szCs w:val="24"/>
        </w:rPr>
        <w:t xml:space="preserve"> №</w:t>
      </w:r>
      <w:r w:rsidR="006D3DCA" w:rsidRPr="006D3DCA">
        <w:rPr>
          <w:szCs w:val="24"/>
        </w:rPr>
        <w:t xml:space="preserve"> 25</w:t>
      </w:r>
      <w:r w:rsidRPr="006D3DCA">
        <w:rPr>
          <w:szCs w:val="24"/>
        </w:rPr>
        <w:t xml:space="preserve"> "О подготовке проекта местных нормативов градостроительного проектирования".</w:t>
      </w:r>
    </w:p>
    <w:p w:rsidR="00AC176B" w:rsidRPr="006D3DCA" w:rsidRDefault="00AC176B" w:rsidP="009D3D9A">
      <w:pPr>
        <w:tabs>
          <w:tab w:val="left" w:pos="0"/>
        </w:tabs>
        <w:spacing w:line="276" w:lineRule="auto"/>
        <w:ind w:firstLine="709"/>
        <w:contextualSpacing/>
        <w:rPr>
          <w:szCs w:val="24"/>
        </w:rPr>
      </w:pPr>
      <w:r w:rsidRPr="006D3DCA">
        <w:rPr>
          <w:szCs w:val="24"/>
        </w:rPr>
        <w:t xml:space="preserve">Местные нормативы градостроительного проектирования </w:t>
      </w:r>
      <w:r w:rsidR="00694571" w:rsidRPr="006D3DCA">
        <w:rPr>
          <w:szCs w:val="24"/>
        </w:rPr>
        <w:t>поселения</w:t>
      </w:r>
      <w:r w:rsidRPr="006D3DCA">
        <w:rPr>
          <w:szCs w:val="24"/>
        </w:rPr>
        <w:t xml:space="preserve"> подготовлены в соответствии со ст. 8, 24, ст.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 </w:t>
      </w:r>
      <w:r w:rsidR="00643C67" w:rsidRPr="006D3DCA">
        <w:rPr>
          <w:szCs w:val="24"/>
        </w:rPr>
        <w:t>Положением</w:t>
      </w:r>
      <w:r w:rsidRPr="006D3DCA">
        <w:rPr>
          <w:szCs w:val="24"/>
        </w:rPr>
        <w:t xml:space="preserve"> "О составе, порядке подготовки и утверждения нормативов градостроитель</w:t>
      </w:r>
      <w:r w:rsidRPr="006D3DCA">
        <w:rPr>
          <w:szCs w:val="24"/>
        </w:rPr>
        <w:lastRenderedPageBreak/>
        <w:t xml:space="preserve">ного проектирования </w:t>
      </w:r>
      <w:r w:rsidR="00694571" w:rsidRPr="006D3DCA">
        <w:rPr>
          <w:szCs w:val="24"/>
        </w:rPr>
        <w:t xml:space="preserve">муниципального образования </w:t>
      </w:r>
      <w:r w:rsidR="000762DF" w:rsidRPr="006D3DCA">
        <w:rPr>
          <w:szCs w:val="24"/>
        </w:rPr>
        <w:t>Зубочистенский Второй сельсовет</w:t>
      </w:r>
      <w:r w:rsidR="00643C67" w:rsidRPr="006D3DCA">
        <w:rPr>
          <w:szCs w:val="24"/>
        </w:rPr>
        <w:t>", утверждённым Решением Совета депутатов от</w:t>
      </w:r>
      <w:r w:rsidR="006D3DCA" w:rsidRPr="006D3DCA">
        <w:rPr>
          <w:szCs w:val="24"/>
        </w:rPr>
        <w:t xml:space="preserve"> 28.07.2014 г. </w:t>
      </w:r>
      <w:r w:rsidR="00643C67" w:rsidRPr="006D3DCA">
        <w:rPr>
          <w:szCs w:val="24"/>
        </w:rPr>
        <w:t>№</w:t>
      </w:r>
      <w:r w:rsidR="006D3DCA" w:rsidRPr="006D3DCA">
        <w:rPr>
          <w:szCs w:val="24"/>
        </w:rPr>
        <w:t xml:space="preserve"> 114</w:t>
      </w:r>
      <w:r w:rsidRPr="006D3DCA">
        <w:rPr>
          <w:szCs w:val="24"/>
        </w:rPr>
        <w:t>.</w:t>
      </w:r>
    </w:p>
    <w:p w:rsidR="00AC176B" w:rsidRPr="006D3DCA" w:rsidRDefault="00AC176B"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highlight w:val="yellow"/>
        </w:rPr>
      </w:pPr>
    </w:p>
    <w:p w:rsidR="001D67EC" w:rsidRDefault="001D67EC" w:rsidP="009D3D9A">
      <w:pPr>
        <w:tabs>
          <w:tab w:val="left" w:pos="0"/>
        </w:tabs>
        <w:spacing w:line="276" w:lineRule="auto"/>
        <w:ind w:firstLine="709"/>
        <w:contextualSpacing/>
        <w:rPr>
          <w:szCs w:val="24"/>
          <w:highlight w:val="yellow"/>
        </w:rPr>
      </w:pPr>
    </w:p>
    <w:p w:rsidR="00501C04" w:rsidRDefault="00501C04" w:rsidP="009D3D9A">
      <w:pPr>
        <w:tabs>
          <w:tab w:val="left" w:pos="0"/>
        </w:tabs>
        <w:spacing w:line="276" w:lineRule="auto"/>
        <w:ind w:firstLine="709"/>
        <w:contextualSpacing/>
        <w:rPr>
          <w:szCs w:val="24"/>
          <w:highlight w:val="yellow"/>
        </w:rPr>
      </w:pPr>
    </w:p>
    <w:p w:rsidR="001D67EC" w:rsidRPr="00021F6D" w:rsidRDefault="001D67EC" w:rsidP="009D3D9A">
      <w:pPr>
        <w:tabs>
          <w:tab w:val="left" w:pos="0"/>
        </w:tabs>
        <w:spacing w:line="276" w:lineRule="auto"/>
        <w:ind w:firstLine="709"/>
        <w:contextualSpacing/>
        <w:rPr>
          <w:szCs w:val="24"/>
          <w:highlight w:val="yellow"/>
        </w:rPr>
      </w:pPr>
    </w:p>
    <w:p w:rsidR="001D67EC" w:rsidRDefault="00AC176B" w:rsidP="001D67EC">
      <w:pPr>
        <w:pStyle w:val="2"/>
        <w:numPr>
          <w:ilvl w:val="1"/>
          <w:numId w:val="12"/>
        </w:numPr>
        <w:tabs>
          <w:tab w:val="left" w:pos="0"/>
        </w:tabs>
        <w:spacing w:line="276" w:lineRule="auto"/>
        <w:ind w:left="0" w:firstLine="709"/>
        <w:jc w:val="both"/>
      </w:pPr>
      <w:bookmarkStart w:id="7" w:name="_Toc396129584"/>
      <w:bookmarkStart w:id="8" w:name="_Toc398555127"/>
      <w:bookmarkStart w:id="9" w:name="_Toc399850648"/>
      <w:r w:rsidRPr="00021F6D">
        <w:t>Нормативная база</w:t>
      </w:r>
      <w:bookmarkEnd w:id="7"/>
      <w:bookmarkEnd w:id="8"/>
      <w:bookmarkEnd w:id="9"/>
    </w:p>
    <w:p w:rsidR="00155F5A" w:rsidRPr="00155F5A" w:rsidRDefault="00155F5A" w:rsidP="00155F5A"/>
    <w:p w:rsidR="00AC176B" w:rsidRPr="00021F6D" w:rsidRDefault="00AC176B" w:rsidP="009D3D9A">
      <w:pPr>
        <w:pStyle w:val="3"/>
        <w:numPr>
          <w:ilvl w:val="2"/>
          <w:numId w:val="12"/>
        </w:numPr>
        <w:tabs>
          <w:tab w:val="left" w:pos="0"/>
        </w:tabs>
        <w:spacing w:line="276" w:lineRule="auto"/>
        <w:ind w:left="0" w:firstLine="709"/>
        <w:contextualSpacing/>
      </w:pPr>
      <w:bookmarkStart w:id="10" w:name="_Toc396129585"/>
      <w:bookmarkStart w:id="11" w:name="_Toc398555128"/>
      <w:bookmarkStart w:id="12" w:name="_Toc399850649"/>
      <w:r w:rsidRPr="00021F6D">
        <w:t>Кодексы Российской Федерации</w:t>
      </w:r>
      <w:bookmarkEnd w:id="10"/>
      <w:bookmarkEnd w:id="11"/>
      <w:bookmarkEnd w:id="12"/>
    </w:p>
    <w:p w:rsidR="00AC176B" w:rsidRPr="00021F6D" w:rsidRDefault="00AC176B" w:rsidP="009D3D9A">
      <w:pPr>
        <w:tabs>
          <w:tab w:val="left" w:pos="0"/>
        </w:tabs>
        <w:spacing w:line="276" w:lineRule="auto"/>
        <w:ind w:right="-143" w:firstLine="709"/>
        <w:contextualSpacing/>
        <w:rPr>
          <w:szCs w:val="24"/>
        </w:rPr>
      </w:pPr>
      <w:r w:rsidRPr="00021F6D">
        <w:rPr>
          <w:szCs w:val="24"/>
        </w:rPr>
        <w:t>- Градостроительный кодекс Российской Федерации от 29 декабря 2004 г. № 190-</w:t>
      </w:r>
      <w:r w:rsidR="00643C67" w:rsidRPr="00021F6D">
        <w:rPr>
          <w:szCs w:val="24"/>
        </w:rPr>
        <w:t>Ф</w:t>
      </w:r>
      <w:r w:rsidRPr="00021F6D">
        <w:rPr>
          <w:szCs w:val="24"/>
        </w:rPr>
        <w:t>З;</w:t>
      </w:r>
    </w:p>
    <w:p w:rsidR="00AC176B" w:rsidRPr="00021F6D" w:rsidRDefault="00AC176B" w:rsidP="009D3D9A">
      <w:pPr>
        <w:tabs>
          <w:tab w:val="left" w:pos="0"/>
        </w:tabs>
        <w:spacing w:line="276" w:lineRule="auto"/>
        <w:ind w:right="-143" w:firstLine="709"/>
        <w:contextualSpacing/>
        <w:rPr>
          <w:szCs w:val="24"/>
        </w:rPr>
      </w:pPr>
      <w:r w:rsidRPr="00021F6D">
        <w:rPr>
          <w:szCs w:val="24"/>
        </w:rPr>
        <w:t xml:space="preserve">- Земельный кодекс Российской Федерации от 25 октября 2001 г. № 136-ФЗ; </w:t>
      </w:r>
    </w:p>
    <w:p w:rsidR="00AC176B" w:rsidRPr="00021F6D" w:rsidRDefault="00AC176B" w:rsidP="009D3D9A">
      <w:pPr>
        <w:tabs>
          <w:tab w:val="left" w:pos="0"/>
        </w:tabs>
        <w:spacing w:line="276" w:lineRule="auto"/>
        <w:ind w:right="-143" w:firstLine="709"/>
        <w:contextualSpacing/>
        <w:rPr>
          <w:szCs w:val="24"/>
        </w:rPr>
      </w:pPr>
      <w:r w:rsidRPr="00021F6D">
        <w:rPr>
          <w:szCs w:val="24"/>
        </w:rPr>
        <w:t>- Гражданский кодекс Российской Федерации, часть I, от 30 ноября 1994 г. № 51-ФЗ;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Водный кодекс Российской Федерации от 3 июня 2006 г. № 74-ФЗ;</w:t>
      </w:r>
    </w:p>
    <w:p w:rsidR="00AC176B" w:rsidRPr="00021F6D" w:rsidRDefault="00AC176B" w:rsidP="009D3D9A">
      <w:pPr>
        <w:tabs>
          <w:tab w:val="left" w:pos="0"/>
        </w:tabs>
        <w:spacing w:line="276" w:lineRule="auto"/>
        <w:ind w:right="-143" w:firstLine="709"/>
        <w:contextualSpacing/>
        <w:rPr>
          <w:szCs w:val="24"/>
        </w:rPr>
      </w:pPr>
      <w:r w:rsidRPr="00021F6D">
        <w:rPr>
          <w:szCs w:val="24"/>
        </w:rPr>
        <w:lastRenderedPageBreak/>
        <w:t>- Лесной кодекс Российской Федерации от 4 декабря 2006 г. № 200-ФЗ;</w:t>
      </w:r>
    </w:p>
    <w:p w:rsidR="00AC176B" w:rsidRPr="00021F6D" w:rsidRDefault="00AC176B" w:rsidP="009D3D9A">
      <w:pPr>
        <w:tabs>
          <w:tab w:val="left" w:pos="0"/>
        </w:tabs>
        <w:spacing w:line="276" w:lineRule="auto"/>
        <w:ind w:right="-143" w:firstLine="709"/>
        <w:contextualSpacing/>
        <w:rPr>
          <w:szCs w:val="24"/>
        </w:rPr>
      </w:pPr>
      <w:r w:rsidRPr="00021F6D">
        <w:rPr>
          <w:szCs w:val="24"/>
        </w:rPr>
        <w:t>- Воздушный кодекс Российской Федерации от 19 марта 1997 г. № 60-ФЗ;</w:t>
      </w:r>
    </w:p>
    <w:p w:rsidR="00AC176B" w:rsidRPr="00021F6D" w:rsidRDefault="00AC176B" w:rsidP="009D3D9A">
      <w:pPr>
        <w:tabs>
          <w:tab w:val="left" w:pos="0"/>
        </w:tabs>
        <w:spacing w:line="276" w:lineRule="auto"/>
        <w:ind w:right="-143" w:firstLine="709"/>
        <w:contextualSpacing/>
        <w:rPr>
          <w:szCs w:val="24"/>
        </w:rPr>
      </w:pPr>
      <w:r w:rsidRPr="00021F6D">
        <w:rPr>
          <w:szCs w:val="24"/>
        </w:rPr>
        <w:t>- Жилищный кодекс Российской Федерации от 29 декабря 2004 г. № 188-ФЗ;</w:t>
      </w:r>
    </w:p>
    <w:p w:rsidR="00AC176B" w:rsidRPr="00021F6D" w:rsidRDefault="00AC176B" w:rsidP="009D3D9A">
      <w:pPr>
        <w:tabs>
          <w:tab w:val="left" w:pos="0"/>
        </w:tabs>
        <w:spacing w:line="276" w:lineRule="auto"/>
        <w:ind w:right="-143" w:firstLine="709"/>
        <w:contextualSpacing/>
        <w:rPr>
          <w:szCs w:val="24"/>
          <w:highlight w:val="yellow"/>
        </w:rPr>
      </w:pPr>
    </w:p>
    <w:p w:rsidR="00AC176B" w:rsidRPr="00021F6D" w:rsidRDefault="00AC176B" w:rsidP="009D3D9A">
      <w:pPr>
        <w:pStyle w:val="3"/>
        <w:numPr>
          <w:ilvl w:val="2"/>
          <w:numId w:val="12"/>
        </w:numPr>
        <w:tabs>
          <w:tab w:val="left" w:pos="0"/>
        </w:tabs>
        <w:spacing w:line="276" w:lineRule="auto"/>
        <w:ind w:left="0" w:firstLine="709"/>
        <w:contextualSpacing/>
      </w:pPr>
      <w:bookmarkStart w:id="13" w:name="_Toc396129586"/>
      <w:bookmarkStart w:id="14" w:name="_Toc398555129"/>
      <w:bookmarkStart w:id="15" w:name="_Toc399850650"/>
      <w:r w:rsidRPr="00021F6D">
        <w:t>Федеральные законы</w:t>
      </w:r>
      <w:bookmarkEnd w:id="13"/>
      <w:bookmarkEnd w:id="14"/>
      <w:bookmarkEnd w:id="15"/>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29 декабря 2004 г. № 191-ФЗ "О введении в действие Градостроительного кодекса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25 октября 2001 г. № 137-ФЗ "О введении в действие Земельного кодекса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27 декабря 2002 г. № 184-ФЗ "О техническом регулировании";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федеральный закон от 26 марта 2003 г. № 35-ФЗ "Об электроэнергетике";</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Российской Федерации от 27 июля 2010 г. № 190-ФЗ "О теплоснабжении";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07 декабря 2011 г. № 416-ФЗ "О водоснабжении и водоотведении";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08 ноября 2007 г. № 257-ФЗ "Об автомобильных дорогах и о дорожной деятельности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10 января 2003 № 17-ФЗ "О железнодорожном транспорте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21 декабря 1994 г. № 69-ФЗ "О пожарной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22 июля 2008 г. № 123-ФЗ "Технический регламент о</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требованиях пожарной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12 февраля 1998 г. № 28-ФЗ "О гражданской обороне";</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федеральный закон от 21 декабря 1994 г. № 68-ФЗ "О защите населения и территорий от чрезвычайных ситуаций природного и техногенного характера";</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30 марта 1999 г. № 52-ФЗ "О санитарно-эпидемиологическом благополучии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10 января 2002 г. № 7-ФЗ "Об охране окружающей среды";</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4 мая 1999 г. № 96-ФЗ "Об охране атмосферного воздуха";</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24 июня 1998 г. № 89-ФЗ "Об отходах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25 июня 2002 г. № 73-ФЗ "Об объектах культурного наследия (памятниках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15 апреля 1998 г. № 66-ФЗ "О садоводческих, огороднических и дачных некоммерческих объединениях граждан";</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федеральный закон от 21 декабря 2004 г. № 172-ФЗ "О переводе земель или земельных участков из одной категории в другую";</w:t>
      </w:r>
    </w:p>
    <w:p w:rsidR="00AC176B" w:rsidRPr="00021F6D" w:rsidRDefault="00AC176B" w:rsidP="009D3D9A">
      <w:pPr>
        <w:tabs>
          <w:tab w:val="left" w:pos="0"/>
        </w:tabs>
        <w:spacing w:line="276" w:lineRule="auto"/>
        <w:ind w:firstLine="709"/>
        <w:contextualSpacing/>
        <w:rPr>
          <w:szCs w:val="24"/>
        </w:rPr>
      </w:pPr>
      <w:r w:rsidRPr="00021F6D">
        <w:rPr>
          <w:szCs w:val="24"/>
        </w:rPr>
        <w:t>- федеральный закон от 24 июля 2007 № 221-ФЗ "О государственном кадастре недвижимости";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6" w:name="_Toc396129587"/>
      <w:bookmarkStart w:id="17" w:name="_Toc398555130"/>
      <w:bookmarkStart w:id="18" w:name="_Toc399850651"/>
      <w:r w:rsidRPr="00021F6D">
        <w:t>Постановления Правительства Российской Федерации</w:t>
      </w:r>
      <w:bookmarkEnd w:id="16"/>
      <w:bookmarkEnd w:id="17"/>
      <w:bookmarkEnd w:id="18"/>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9 июня 2006 г. № 363 "Об информационном обеспечении градостроительной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w:t>
      </w:r>
      <w:r w:rsidR="00155F5A">
        <w:rPr>
          <w:szCs w:val="24"/>
        </w:rPr>
        <w:t xml:space="preserve"> </w:t>
      </w:r>
      <w:r w:rsidRPr="00021F6D">
        <w:rPr>
          <w:szCs w:val="24"/>
        </w:rPr>
        <w:t>зон");</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20 ноября 2000 г. № 878 "Об утверждении Правил охраны газораспределительных сетей";</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5 сентября 2013 г. № 782 "О схемах водоснабжения и водоотведения";</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09 июня 1995 г. № 578 "Об утверждении Правил охраны линий и сооружений связи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28 сентября 2009 г. № 767 "О классификации автомобильных дорог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25 апреля 2012 г. № 390 "Правила противопожарного режима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w:t>
      </w:r>
      <w:r w:rsidR="00155F5A">
        <w:rPr>
          <w:szCs w:val="24"/>
        </w:rPr>
        <w:t>п</w:t>
      </w:r>
      <w:r w:rsidRPr="00021F6D">
        <w:rPr>
          <w:szCs w:val="24"/>
        </w:rPr>
        <w:t xml:space="preserve">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w:t>
      </w:r>
      <w:r w:rsidRPr="00021F6D">
        <w:rPr>
          <w:szCs w:val="24"/>
        </w:rPr>
        <w:lastRenderedPageBreak/>
        <w:t>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постановление Правительства Российской Федерации от 29 июня 2007 г. № 414 "Об утверждении Правил санитарной безопасности в лесах"; </w:t>
      </w:r>
    </w:p>
    <w:p w:rsidR="00AC176B" w:rsidRPr="00021F6D" w:rsidRDefault="00AC176B" w:rsidP="009D3D9A">
      <w:pPr>
        <w:tabs>
          <w:tab w:val="left" w:pos="0"/>
        </w:tabs>
        <w:spacing w:line="276" w:lineRule="auto"/>
        <w:ind w:firstLine="709"/>
        <w:contextualSpacing/>
        <w:rPr>
          <w:szCs w:val="24"/>
        </w:rPr>
      </w:pPr>
      <w:r w:rsidRPr="00021F6D">
        <w:rPr>
          <w:szCs w:val="24"/>
        </w:rPr>
        <w:t>- постановление Правительства Российской Федерации от 30 июня 2007 г. № 417 "Об утверждении Правил пожарной безопасности в лесах";</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AC176B" w:rsidRPr="00021F6D" w:rsidRDefault="00AC176B" w:rsidP="009D3D9A">
      <w:pPr>
        <w:tabs>
          <w:tab w:val="left" w:pos="0"/>
        </w:tabs>
        <w:spacing w:line="276" w:lineRule="auto"/>
        <w:ind w:firstLine="709"/>
        <w:contextualSpacing/>
        <w:rPr>
          <w:szCs w:val="24"/>
        </w:rPr>
      </w:pPr>
      <w:r w:rsidRPr="00021F6D">
        <w:rPr>
          <w:szCs w:val="24"/>
        </w:rPr>
        <w:t>- распоряжение Правительства Российской Федерации от 03 июля 1996 г. № 1063-р "О социальных нормативах и нормах", изменения, внесенные распоряжением № 923-р от 13 июля 2007 г. в распоряжение Правительства Российской Федерации от 3 июля 1996 г. № 1063-р.</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19" w:name="_Toc396129588"/>
      <w:bookmarkStart w:id="20" w:name="_Toc398555131"/>
      <w:bookmarkStart w:id="21" w:name="_Toc399850652"/>
      <w:r w:rsidRPr="00021F6D">
        <w:t>Документы министерств и ведомств Российской Федерации</w:t>
      </w:r>
      <w:bookmarkEnd w:id="19"/>
      <w:bookmarkEnd w:id="20"/>
      <w:bookmarkEnd w:id="21"/>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27.02.2012 г.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приказ Министерства здравоохранения Российской Федерации (Минздрав России) от 6 августа 2013 г. </w:t>
      </w:r>
      <w:r w:rsidRPr="00021F6D">
        <w:rPr>
          <w:szCs w:val="24"/>
        </w:rPr>
        <w:lastRenderedPageBreak/>
        <w:t>N 529 н "Об утверждении номенклатуры медицинских организаций";</w:t>
      </w:r>
    </w:p>
    <w:p w:rsidR="00AC176B" w:rsidRPr="00021F6D" w:rsidRDefault="00AC176B" w:rsidP="009D3D9A">
      <w:pPr>
        <w:tabs>
          <w:tab w:val="left" w:pos="0"/>
        </w:tabs>
        <w:spacing w:line="276" w:lineRule="auto"/>
        <w:ind w:firstLine="709"/>
        <w:contextualSpacing/>
        <w:rPr>
          <w:szCs w:val="24"/>
        </w:rPr>
      </w:pPr>
      <w:r w:rsidRPr="00021F6D">
        <w:rPr>
          <w:szCs w:val="24"/>
        </w:rPr>
        <w:t>- 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w:t>
      </w:r>
      <w:r w:rsidR="00437697" w:rsidRPr="00021F6D">
        <w:rPr>
          <w:szCs w:val="24"/>
        </w:rPr>
        <w:t xml:space="preserve"> муниципальных образований".</w:t>
      </w:r>
    </w:p>
    <w:p w:rsidR="00437697" w:rsidRPr="00021F6D" w:rsidRDefault="00437697" w:rsidP="009D3D9A">
      <w:pPr>
        <w:tabs>
          <w:tab w:val="left" w:pos="0"/>
        </w:tabs>
        <w:spacing w:line="276" w:lineRule="auto"/>
        <w:ind w:firstLine="709"/>
        <w:contextualSpacing/>
        <w:rPr>
          <w:szCs w:val="24"/>
        </w:rPr>
      </w:pPr>
    </w:p>
    <w:p w:rsidR="00AC176B" w:rsidRPr="00021F6D" w:rsidRDefault="00AC176B" w:rsidP="009D3D9A">
      <w:pPr>
        <w:pStyle w:val="3"/>
        <w:numPr>
          <w:ilvl w:val="2"/>
          <w:numId w:val="12"/>
        </w:numPr>
        <w:tabs>
          <w:tab w:val="left" w:pos="0"/>
        </w:tabs>
        <w:spacing w:line="276" w:lineRule="auto"/>
        <w:ind w:left="0" w:firstLine="709"/>
        <w:contextualSpacing/>
      </w:pPr>
      <w:bookmarkStart w:id="22" w:name="_Toc396129589"/>
      <w:bookmarkStart w:id="23" w:name="_Toc398555132"/>
      <w:bookmarkStart w:id="24" w:name="_Toc399850653"/>
      <w:r w:rsidRPr="00021F6D">
        <w:t>Своды правил, строительные нормы и правила, ГОСТы, санитарные и санитарно-эпидемиологические правила и нормативы</w:t>
      </w:r>
      <w:bookmarkEnd w:id="22"/>
      <w:bookmarkEnd w:id="23"/>
      <w:bookmarkEnd w:id="24"/>
    </w:p>
    <w:p w:rsidR="00AC176B" w:rsidRPr="00021F6D" w:rsidRDefault="00AC176B" w:rsidP="009D3D9A">
      <w:pPr>
        <w:tabs>
          <w:tab w:val="left" w:pos="0"/>
        </w:tabs>
        <w:spacing w:line="276" w:lineRule="auto"/>
        <w:ind w:firstLine="709"/>
        <w:contextualSpacing/>
        <w:rPr>
          <w:szCs w:val="24"/>
        </w:rPr>
      </w:pPr>
      <w:r w:rsidRPr="00021F6D">
        <w:rPr>
          <w:szCs w:val="24"/>
        </w:rPr>
        <w:t>- СП 42.13330.2011 "Градостроительство. Планировка и застройка городских и сельских поселений. Актуализированная редакция СНиП 2.07.01-89*";</w:t>
      </w:r>
    </w:p>
    <w:p w:rsidR="00AC176B" w:rsidRPr="00021F6D" w:rsidRDefault="00AC176B" w:rsidP="009D3D9A">
      <w:pPr>
        <w:tabs>
          <w:tab w:val="left" w:pos="0"/>
        </w:tabs>
        <w:spacing w:line="276" w:lineRule="auto"/>
        <w:ind w:firstLine="709"/>
        <w:contextualSpacing/>
        <w:rPr>
          <w:szCs w:val="24"/>
        </w:rPr>
      </w:pPr>
      <w:r w:rsidRPr="00021F6D">
        <w:rPr>
          <w:szCs w:val="24"/>
        </w:rPr>
        <w:t>- СНиП 11-04-2003 "Инструкция о порядке разработки, согласования, экспертизы и утверждения градостроительной документации";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xml:space="preserve">- РДС 30-201-98 "Инструкция о порядке проектирования и установления красных линий в </w:t>
      </w:r>
      <w:r w:rsidR="00694571" w:rsidRPr="00021F6D">
        <w:rPr>
          <w:szCs w:val="24"/>
        </w:rPr>
        <w:t>поселения</w:t>
      </w:r>
      <w:r w:rsidRPr="00021F6D">
        <w:rPr>
          <w:szCs w:val="24"/>
        </w:rPr>
        <w:t>х и других поселениях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2.2.1/2.1.1.1200-03 "Санитарно-защитные зоны и санитарная классификация предприятий, сооружений и иных объектов" (новая редакция);</w:t>
      </w:r>
    </w:p>
    <w:p w:rsidR="00AC176B" w:rsidRPr="00021F6D" w:rsidRDefault="00AC176B" w:rsidP="009D3D9A">
      <w:pPr>
        <w:tabs>
          <w:tab w:val="left" w:pos="0"/>
        </w:tabs>
        <w:spacing w:line="276" w:lineRule="auto"/>
        <w:ind w:firstLine="709"/>
        <w:contextualSpacing/>
        <w:rPr>
          <w:szCs w:val="24"/>
        </w:rPr>
      </w:pPr>
      <w:r w:rsidRPr="00021F6D">
        <w:rPr>
          <w:szCs w:val="24"/>
        </w:rPr>
        <w:t>- СП 30-102-99 "Планировка и застройка территорий малоэтажного жилищного строительства";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35-102-2001 "Жилая среда с планировочными элементами, доступными инвалидам";</w:t>
      </w:r>
    </w:p>
    <w:p w:rsidR="00AC176B" w:rsidRPr="00021F6D" w:rsidRDefault="00AC176B" w:rsidP="009D3D9A">
      <w:pPr>
        <w:tabs>
          <w:tab w:val="left" w:pos="0"/>
        </w:tabs>
        <w:spacing w:line="276" w:lineRule="auto"/>
        <w:ind w:firstLine="709"/>
        <w:contextualSpacing/>
        <w:rPr>
          <w:szCs w:val="24"/>
        </w:rPr>
      </w:pPr>
      <w:r w:rsidRPr="00021F6D">
        <w:rPr>
          <w:szCs w:val="24"/>
        </w:rPr>
        <w:t>- ВСН 62-91* "Проектирование среды жизнедеятельности с учетом потребностей инвалидов и маломобильных групп населения";</w:t>
      </w:r>
    </w:p>
    <w:p w:rsidR="00AC176B" w:rsidRPr="00021F6D" w:rsidRDefault="00AC176B" w:rsidP="009D3D9A">
      <w:pPr>
        <w:tabs>
          <w:tab w:val="left" w:pos="0"/>
        </w:tabs>
        <w:spacing w:line="276" w:lineRule="auto"/>
        <w:ind w:firstLine="709"/>
        <w:contextualSpacing/>
        <w:rPr>
          <w:szCs w:val="24"/>
        </w:rPr>
      </w:pPr>
      <w:r w:rsidRPr="00021F6D">
        <w:rPr>
          <w:szCs w:val="24"/>
        </w:rPr>
        <w:t>- СП 59.13330.2012 "Доступность зданий и сооружений для маломобильных групп населения. Актуализированная редакция СНиП 35-01-2001";</w:t>
      </w:r>
    </w:p>
    <w:p w:rsidR="00AC176B" w:rsidRPr="00021F6D" w:rsidRDefault="00AC176B" w:rsidP="009D3D9A">
      <w:pPr>
        <w:tabs>
          <w:tab w:val="left" w:pos="0"/>
        </w:tabs>
        <w:spacing w:line="276" w:lineRule="auto"/>
        <w:ind w:firstLine="709"/>
        <w:contextualSpacing/>
        <w:rPr>
          <w:szCs w:val="24"/>
        </w:rPr>
      </w:pPr>
      <w:r w:rsidRPr="00021F6D">
        <w:rPr>
          <w:szCs w:val="24"/>
        </w:rPr>
        <w:t>- ГОСТ Р 52143-2003 "Социальное обслуживание населения. Основные виды социальных услуг";</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ГОСТ 52498-2005 "Социальное обслуживание населения. Классификация учреждений социального обслуживания";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35-106-2003 "Расчет и размещение учреждений социального обслуживания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СанПиН 2.1.3.2630-10 "Санитарно-эпидемиологические требования к организациям, осуществляющим медицинскую деятельность";</w:t>
      </w:r>
    </w:p>
    <w:p w:rsidR="00AC176B" w:rsidRPr="00021F6D" w:rsidRDefault="00AC176B" w:rsidP="009D3D9A">
      <w:pPr>
        <w:tabs>
          <w:tab w:val="left" w:pos="0"/>
        </w:tabs>
        <w:spacing w:line="276" w:lineRule="auto"/>
        <w:ind w:firstLine="709"/>
        <w:contextualSpacing/>
        <w:rPr>
          <w:szCs w:val="24"/>
        </w:rPr>
      </w:pPr>
      <w:r w:rsidRPr="00021F6D">
        <w:rPr>
          <w:szCs w:val="24"/>
        </w:rPr>
        <w:t>- СП 31-112-2004 "Физкультурно-спортивные залы";</w:t>
      </w:r>
    </w:p>
    <w:p w:rsidR="00AC176B" w:rsidRPr="00021F6D" w:rsidRDefault="00AC176B" w:rsidP="009D3D9A">
      <w:pPr>
        <w:tabs>
          <w:tab w:val="left" w:pos="0"/>
        </w:tabs>
        <w:spacing w:line="276" w:lineRule="auto"/>
        <w:ind w:firstLine="709"/>
        <w:contextualSpacing/>
        <w:rPr>
          <w:szCs w:val="24"/>
        </w:rPr>
      </w:pPr>
      <w:r w:rsidRPr="00021F6D">
        <w:rPr>
          <w:szCs w:val="24"/>
        </w:rPr>
        <w:t>- СП 31-115-2006 "Открытые плоскостные физкультурно-спортивные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31-113-2004 "Бассейны для плавания";</w:t>
      </w:r>
    </w:p>
    <w:p w:rsidR="00AC176B" w:rsidRPr="00021F6D" w:rsidRDefault="00AC176B" w:rsidP="009D3D9A">
      <w:pPr>
        <w:tabs>
          <w:tab w:val="left" w:pos="0"/>
        </w:tabs>
        <w:spacing w:line="276" w:lineRule="auto"/>
        <w:ind w:firstLine="709"/>
        <w:contextualSpacing/>
        <w:rPr>
          <w:szCs w:val="24"/>
        </w:rPr>
      </w:pPr>
      <w:r w:rsidRPr="00021F6D">
        <w:rPr>
          <w:szCs w:val="24"/>
        </w:rPr>
        <w:t>- СП 35-109-2005 "Помещения для досуговой и физкультурно-оздоровительной деятельности пожилых людей";</w:t>
      </w:r>
    </w:p>
    <w:p w:rsidR="00AC176B" w:rsidRPr="00021F6D" w:rsidRDefault="00AC176B" w:rsidP="009D3D9A">
      <w:pPr>
        <w:tabs>
          <w:tab w:val="left" w:pos="0"/>
        </w:tabs>
        <w:spacing w:line="276" w:lineRule="auto"/>
        <w:ind w:firstLine="709"/>
        <w:contextualSpacing/>
        <w:rPr>
          <w:szCs w:val="24"/>
        </w:rPr>
      </w:pPr>
      <w:r w:rsidRPr="00021F6D">
        <w:rPr>
          <w:szCs w:val="24"/>
        </w:rPr>
        <w:t>- СП 118.13330.2012 "Общественные здания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44.13330.2011 "Административные и бытовые здания. Актуализированная редакция СНиП 2.09.04-87*";</w:t>
      </w:r>
    </w:p>
    <w:p w:rsidR="00AC176B" w:rsidRPr="00021F6D" w:rsidRDefault="00AC176B" w:rsidP="009D3D9A">
      <w:pPr>
        <w:tabs>
          <w:tab w:val="left" w:pos="0"/>
        </w:tabs>
        <w:spacing w:line="276" w:lineRule="auto"/>
        <w:ind w:firstLine="709"/>
        <w:contextualSpacing/>
        <w:rPr>
          <w:szCs w:val="24"/>
        </w:rPr>
      </w:pPr>
      <w:r w:rsidRPr="00021F6D">
        <w:rPr>
          <w:szCs w:val="24"/>
        </w:rPr>
        <w:t>- СанПиН 2.2.1/2.1.1.1076-01 "Гигиенические требования к инсоляции и солнцезащите помещений жилых и общественных зданий и территорий";</w:t>
      </w:r>
    </w:p>
    <w:p w:rsidR="00AC176B" w:rsidRPr="00021F6D" w:rsidRDefault="00AC176B" w:rsidP="009D3D9A">
      <w:pPr>
        <w:tabs>
          <w:tab w:val="left" w:pos="0"/>
        </w:tabs>
        <w:spacing w:line="276" w:lineRule="auto"/>
        <w:ind w:firstLine="709"/>
        <w:contextualSpacing/>
        <w:rPr>
          <w:szCs w:val="24"/>
        </w:rPr>
      </w:pPr>
      <w:r w:rsidRPr="00021F6D">
        <w:rPr>
          <w:szCs w:val="24"/>
        </w:rPr>
        <w:t>- СП 35-112-2005 "Дома-интернаты";</w:t>
      </w:r>
    </w:p>
    <w:p w:rsidR="00AC176B" w:rsidRPr="00021F6D" w:rsidRDefault="00AC176B" w:rsidP="009D3D9A">
      <w:pPr>
        <w:tabs>
          <w:tab w:val="left" w:pos="0"/>
        </w:tabs>
        <w:spacing w:line="276" w:lineRule="auto"/>
        <w:ind w:firstLine="709"/>
        <w:contextualSpacing/>
        <w:rPr>
          <w:szCs w:val="24"/>
        </w:rPr>
      </w:pPr>
      <w:r w:rsidRPr="00021F6D">
        <w:rPr>
          <w:szCs w:val="24"/>
        </w:rPr>
        <w:t>- СП 35-117-2006 "Дома-интернаты для детей инвалидов";</w:t>
      </w:r>
    </w:p>
    <w:p w:rsidR="00AC176B" w:rsidRPr="00021F6D" w:rsidRDefault="00AC176B" w:rsidP="009D3D9A">
      <w:pPr>
        <w:tabs>
          <w:tab w:val="left" w:pos="0"/>
        </w:tabs>
        <w:spacing w:line="276" w:lineRule="auto"/>
        <w:ind w:firstLine="709"/>
        <w:contextualSpacing/>
        <w:rPr>
          <w:szCs w:val="24"/>
        </w:rPr>
      </w:pPr>
      <w:r w:rsidRPr="00021F6D">
        <w:rPr>
          <w:szCs w:val="24"/>
        </w:rPr>
        <w:t>- СП 35-107-2003 "Здания учреждений временного пребывания лиц без определенного места жительства";</w:t>
      </w:r>
    </w:p>
    <w:p w:rsidR="00AC176B" w:rsidRPr="00021F6D" w:rsidRDefault="00AC176B" w:rsidP="009D3D9A">
      <w:pPr>
        <w:tabs>
          <w:tab w:val="left" w:pos="0"/>
        </w:tabs>
        <w:spacing w:line="276" w:lineRule="auto"/>
        <w:ind w:firstLine="709"/>
        <w:contextualSpacing/>
        <w:rPr>
          <w:szCs w:val="24"/>
        </w:rPr>
      </w:pPr>
      <w:r w:rsidRPr="00021F6D">
        <w:rPr>
          <w:szCs w:val="24"/>
        </w:rPr>
        <w:t>- СП 35-116-2006 "Реабилитационные центры для детей и подростков с ограниченными возможностями";</w:t>
      </w:r>
    </w:p>
    <w:p w:rsidR="00AC176B" w:rsidRPr="00021F6D" w:rsidRDefault="00AC176B" w:rsidP="009D3D9A">
      <w:pPr>
        <w:tabs>
          <w:tab w:val="left" w:pos="0"/>
        </w:tabs>
        <w:spacing w:line="276" w:lineRule="auto"/>
        <w:ind w:firstLine="709"/>
        <w:contextualSpacing/>
        <w:rPr>
          <w:szCs w:val="24"/>
        </w:rPr>
      </w:pPr>
      <w:r w:rsidRPr="00021F6D">
        <w:rPr>
          <w:szCs w:val="24"/>
        </w:rPr>
        <w:t>- ГОСТ Р 52058-2003 "Услуги бытовые. Услуги прачечных. Общие технические условия";</w:t>
      </w:r>
    </w:p>
    <w:p w:rsidR="00AC176B" w:rsidRPr="00021F6D" w:rsidRDefault="00AC176B" w:rsidP="009D3D9A">
      <w:pPr>
        <w:tabs>
          <w:tab w:val="left" w:pos="0"/>
        </w:tabs>
        <w:spacing w:line="276" w:lineRule="auto"/>
        <w:ind w:firstLine="709"/>
        <w:contextualSpacing/>
        <w:rPr>
          <w:szCs w:val="24"/>
        </w:rPr>
      </w:pPr>
      <w:r w:rsidRPr="00021F6D">
        <w:rPr>
          <w:szCs w:val="24"/>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AC176B" w:rsidRPr="00021F6D" w:rsidRDefault="00AC176B" w:rsidP="009D3D9A">
      <w:pPr>
        <w:tabs>
          <w:tab w:val="left" w:pos="0"/>
        </w:tabs>
        <w:spacing w:line="276" w:lineRule="auto"/>
        <w:ind w:firstLine="709"/>
        <w:contextualSpacing/>
        <w:rPr>
          <w:szCs w:val="24"/>
        </w:rPr>
      </w:pPr>
      <w:r w:rsidRPr="00021F6D">
        <w:rPr>
          <w:szCs w:val="24"/>
        </w:rPr>
        <w:t>- СП 105.13330.2012 "Здания и помещения для хранения и переработки сельскохозяйственной продукции. Актуализированная редакция СНиП 2.10.02-84";</w:t>
      </w:r>
    </w:p>
    <w:p w:rsidR="00AC176B" w:rsidRPr="00021F6D" w:rsidRDefault="00AC176B" w:rsidP="009D3D9A">
      <w:pPr>
        <w:tabs>
          <w:tab w:val="left" w:pos="0"/>
        </w:tabs>
        <w:spacing w:line="276" w:lineRule="auto"/>
        <w:ind w:firstLine="709"/>
        <w:contextualSpacing/>
        <w:rPr>
          <w:szCs w:val="24"/>
        </w:rPr>
      </w:pPr>
      <w:r w:rsidRPr="00021F6D">
        <w:rPr>
          <w:szCs w:val="24"/>
        </w:rPr>
        <w:t>- ВСН № 14278 тм-т1 "Нормы отвода земель для электрических сетей напряжением 0,38-750 кВ";</w:t>
      </w:r>
    </w:p>
    <w:p w:rsidR="00AC176B" w:rsidRPr="00021F6D" w:rsidRDefault="00AC176B" w:rsidP="009D3D9A">
      <w:pPr>
        <w:tabs>
          <w:tab w:val="left" w:pos="0"/>
        </w:tabs>
        <w:spacing w:line="276" w:lineRule="auto"/>
        <w:ind w:firstLine="709"/>
        <w:contextualSpacing/>
        <w:rPr>
          <w:szCs w:val="24"/>
        </w:rPr>
      </w:pPr>
      <w:r w:rsidRPr="00021F6D">
        <w:rPr>
          <w:szCs w:val="24"/>
        </w:rPr>
        <w:t>- 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AC176B" w:rsidRPr="00021F6D" w:rsidRDefault="00AC176B" w:rsidP="009D3D9A">
      <w:pPr>
        <w:tabs>
          <w:tab w:val="left" w:pos="0"/>
        </w:tabs>
        <w:spacing w:line="276" w:lineRule="auto"/>
        <w:ind w:firstLine="709"/>
        <w:contextualSpacing/>
        <w:rPr>
          <w:szCs w:val="24"/>
        </w:rPr>
      </w:pPr>
      <w:r w:rsidRPr="00021F6D">
        <w:rPr>
          <w:szCs w:val="24"/>
        </w:rPr>
        <w:t>- СП 36.13330.2012 "Магистральные трубопроводы";</w:t>
      </w:r>
    </w:p>
    <w:p w:rsidR="00AC176B" w:rsidRPr="00021F6D" w:rsidRDefault="00AC176B" w:rsidP="009D3D9A">
      <w:pPr>
        <w:tabs>
          <w:tab w:val="left" w:pos="0"/>
        </w:tabs>
        <w:spacing w:line="276" w:lineRule="auto"/>
        <w:ind w:firstLine="709"/>
        <w:contextualSpacing/>
        <w:rPr>
          <w:szCs w:val="24"/>
        </w:rPr>
      </w:pPr>
      <w:r w:rsidRPr="00021F6D">
        <w:rPr>
          <w:szCs w:val="24"/>
        </w:rPr>
        <w:t>- СН 452-73 "Нормы отвода земель для магистральных трубопроводов";</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СП 60.13330.2012 "Отопление, вентиляция и кондиционирование";</w:t>
      </w:r>
    </w:p>
    <w:p w:rsidR="00AC176B" w:rsidRPr="00021F6D" w:rsidRDefault="00AC176B" w:rsidP="009D3D9A">
      <w:pPr>
        <w:tabs>
          <w:tab w:val="left" w:pos="0"/>
        </w:tabs>
        <w:spacing w:line="276" w:lineRule="auto"/>
        <w:ind w:firstLine="709"/>
        <w:contextualSpacing/>
        <w:rPr>
          <w:szCs w:val="24"/>
        </w:rPr>
      </w:pPr>
      <w:r w:rsidRPr="00021F6D">
        <w:rPr>
          <w:szCs w:val="24"/>
        </w:rPr>
        <w:t>- СП 124.13330.2012 "Тепловые сети";</w:t>
      </w:r>
    </w:p>
    <w:p w:rsidR="00AC176B" w:rsidRPr="00021F6D" w:rsidRDefault="00AC176B" w:rsidP="009D3D9A">
      <w:pPr>
        <w:tabs>
          <w:tab w:val="left" w:pos="0"/>
        </w:tabs>
        <w:spacing w:line="276" w:lineRule="auto"/>
        <w:ind w:firstLine="709"/>
        <w:contextualSpacing/>
        <w:rPr>
          <w:szCs w:val="24"/>
        </w:rPr>
      </w:pPr>
      <w:r w:rsidRPr="00021F6D">
        <w:rPr>
          <w:szCs w:val="24"/>
        </w:rPr>
        <w:t>- СП 89.13330.2012 "Котельные установки";</w:t>
      </w:r>
    </w:p>
    <w:p w:rsidR="00AC176B" w:rsidRPr="00021F6D" w:rsidRDefault="00AC176B" w:rsidP="009D3D9A">
      <w:pPr>
        <w:tabs>
          <w:tab w:val="left" w:pos="0"/>
        </w:tabs>
        <w:spacing w:line="276" w:lineRule="auto"/>
        <w:ind w:firstLine="709"/>
        <w:contextualSpacing/>
        <w:rPr>
          <w:szCs w:val="24"/>
        </w:rPr>
      </w:pPr>
      <w:r w:rsidRPr="00021F6D">
        <w:rPr>
          <w:szCs w:val="24"/>
        </w:rPr>
        <w:t>- СП 41-101-95 "Проектирование тепловых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СП 62.13330.2011 "Свод правил. Газораспределительные системы. Актуализированная редакция СНиП 42-01-2002";</w:t>
      </w:r>
    </w:p>
    <w:p w:rsidR="00AC176B" w:rsidRPr="00021F6D" w:rsidRDefault="00AC176B" w:rsidP="009D3D9A">
      <w:pPr>
        <w:tabs>
          <w:tab w:val="left" w:pos="0"/>
        </w:tabs>
        <w:spacing w:line="276" w:lineRule="auto"/>
        <w:ind w:firstLine="709"/>
        <w:contextualSpacing/>
        <w:rPr>
          <w:szCs w:val="24"/>
        </w:rPr>
      </w:pPr>
      <w:r w:rsidRPr="00021F6D">
        <w:rPr>
          <w:szCs w:val="24"/>
        </w:rPr>
        <w:t>- СП 42-101-2003 "Общие положения по проектированию и строительству газораспределительных систем из металлических и полиэтиленовых труб";</w:t>
      </w:r>
    </w:p>
    <w:p w:rsidR="00AC176B" w:rsidRPr="00021F6D" w:rsidRDefault="00AC176B" w:rsidP="009D3D9A">
      <w:pPr>
        <w:tabs>
          <w:tab w:val="left" w:pos="0"/>
        </w:tabs>
        <w:spacing w:line="276" w:lineRule="auto"/>
        <w:ind w:firstLine="709"/>
        <w:contextualSpacing/>
        <w:rPr>
          <w:szCs w:val="24"/>
        </w:rPr>
      </w:pPr>
      <w:r w:rsidRPr="00021F6D">
        <w:rPr>
          <w:szCs w:val="24"/>
        </w:rPr>
        <w:t>- СП 125.13330.2012 "Нефтепродуктопроводы, прокладываемые на территории городов и других населенных пунктов";</w:t>
      </w:r>
    </w:p>
    <w:p w:rsidR="00AC176B" w:rsidRPr="00021F6D" w:rsidRDefault="00AC176B" w:rsidP="009D3D9A">
      <w:pPr>
        <w:tabs>
          <w:tab w:val="left" w:pos="0"/>
        </w:tabs>
        <w:spacing w:line="276" w:lineRule="auto"/>
        <w:ind w:firstLine="709"/>
        <w:contextualSpacing/>
        <w:rPr>
          <w:szCs w:val="24"/>
        </w:rPr>
      </w:pPr>
      <w:r w:rsidRPr="00021F6D">
        <w:rPr>
          <w:szCs w:val="24"/>
        </w:rPr>
        <w:t>- СанПиН 2.1.5.980-00 "Гигиенические требования к охране поверхностных вод";</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СанПиН 2.1.4.1110-02 "Зоны санитарной охраны источников водоснабжения и водопроводов питьевого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C176B" w:rsidRPr="00021F6D" w:rsidRDefault="00AC176B" w:rsidP="009D3D9A">
      <w:pPr>
        <w:tabs>
          <w:tab w:val="left" w:pos="0"/>
        </w:tabs>
        <w:spacing w:line="276" w:lineRule="auto"/>
        <w:ind w:firstLine="709"/>
        <w:contextualSpacing/>
        <w:rPr>
          <w:szCs w:val="24"/>
        </w:rPr>
      </w:pPr>
      <w:r w:rsidRPr="00021F6D">
        <w:rPr>
          <w:szCs w:val="24"/>
        </w:rPr>
        <w:t>- СанПиН 2.1.4.1175-02 "Гигиенические требования к качеству воды нецентрализованного водоснабжения. Санитарная охрана источников";</w:t>
      </w:r>
    </w:p>
    <w:p w:rsidR="00AC176B" w:rsidRPr="00021F6D" w:rsidRDefault="00AC176B" w:rsidP="009D3D9A">
      <w:pPr>
        <w:tabs>
          <w:tab w:val="left" w:pos="0"/>
        </w:tabs>
        <w:spacing w:line="276" w:lineRule="auto"/>
        <w:ind w:firstLine="709"/>
        <w:contextualSpacing/>
        <w:rPr>
          <w:szCs w:val="24"/>
        </w:rPr>
      </w:pPr>
      <w:r w:rsidRPr="00021F6D">
        <w:rPr>
          <w:szCs w:val="24"/>
        </w:rPr>
        <w:t>- СН 456-73 "Нормы отвода земель для магистральных водоводов и канализационных коллекторов";</w:t>
      </w:r>
    </w:p>
    <w:p w:rsidR="00AC176B" w:rsidRPr="00021F6D" w:rsidRDefault="00AC176B" w:rsidP="009D3D9A">
      <w:pPr>
        <w:tabs>
          <w:tab w:val="left" w:pos="0"/>
        </w:tabs>
        <w:spacing w:line="276" w:lineRule="auto"/>
        <w:ind w:firstLine="709"/>
        <w:contextualSpacing/>
        <w:rPr>
          <w:szCs w:val="24"/>
        </w:rPr>
      </w:pPr>
      <w:r w:rsidRPr="00021F6D">
        <w:rPr>
          <w:szCs w:val="24"/>
        </w:rPr>
        <w:t>- СП 31.13330.2012 "Водоснабжение.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t>- СП 30.13330.2012 "Внутренний водопровод и канализация зданий";</w:t>
      </w:r>
    </w:p>
    <w:p w:rsidR="00AC176B" w:rsidRPr="00021F6D" w:rsidRDefault="00AC176B" w:rsidP="009D3D9A">
      <w:pPr>
        <w:tabs>
          <w:tab w:val="left" w:pos="0"/>
        </w:tabs>
        <w:spacing w:line="276" w:lineRule="auto"/>
        <w:ind w:firstLine="709"/>
        <w:contextualSpacing/>
        <w:rPr>
          <w:szCs w:val="24"/>
        </w:rPr>
      </w:pPr>
      <w:r w:rsidRPr="00021F6D">
        <w:rPr>
          <w:szCs w:val="24"/>
        </w:rPr>
        <w:t>- СП 32.13330.2012 "Канализация. Наружные сети и сооружения";</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-СП 104.13330.2012 "Инженерная защита территории от затопления и подтопления";</w:t>
      </w:r>
    </w:p>
    <w:p w:rsidR="00AC176B" w:rsidRPr="00021F6D" w:rsidRDefault="00AC176B" w:rsidP="009D3D9A">
      <w:pPr>
        <w:tabs>
          <w:tab w:val="left" w:pos="0"/>
        </w:tabs>
        <w:spacing w:line="276" w:lineRule="auto"/>
        <w:ind w:firstLine="709"/>
        <w:contextualSpacing/>
        <w:rPr>
          <w:szCs w:val="24"/>
        </w:rPr>
      </w:pPr>
      <w:r w:rsidRPr="00021F6D">
        <w:rPr>
          <w:szCs w:val="24"/>
        </w:rPr>
        <w:t>- СП 47.13330.2012 "Инженерные изыскания для строительства.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СП 58.13330.2012 "Гидротехнические сооружения. Основные положения";</w:t>
      </w:r>
    </w:p>
    <w:p w:rsidR="00AC176B" w:rsidRPr="00021F6D" w:rsidRDefault="00AC176B" w:rsidP="009D3D9A">
      <w:pPr>
        <w:tabs>
          <w:tab w:val="left" w:pos="0"/>
        </w:tabs>
        <w:spacing w:line="276" w:lineRule="auto"/>
        <w:ind w:firstLine="709"/>
        <w:contextualSpacing/>
        <w:rPr>
          <w:szCs w:val="24"/>
        </w:rPr>
      </w:pPr>
      <w:r w:rsidRPr="00021F6D">
        <w:rPr>
          <w:szCs w:val="24"/>
        </w:rPr>
        <w:t>- СНиП 2.05.02-85 "Автомобильные дороги";</w:t>
      </w:r>
    </w:p>
    <w:p w:rsidR="00AC176B" w:rsidRPr="00021F6D" w:rsidRDefault="00AC176B" w:rsidP="009D3D9A">
      <w:pPr>
        <w:tabs>
          <w:tab w:val="left" w:pos="0"/>
        </w:tabs>
        <w:spacing w:line="276" w:lineRule="auto"/>
        <w:ind w:firstLine="709"/>
        <w:contextualSpacing/>
        <w:rPr>
          <w:szCs w:val="24"/>
        </w:rPr>
      </w:pPr>
      <w:r w:rsidRPr="00021F6D">
        <w:rPr>
          <w:szCs w:val="24"/>
        </w:rPr>
        <w:t>- СН 467-74 "Нормы отвода земель для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ГОСТ Р 52399-2005 "Геометрические элементы автомобильных дорог";</w:t>
      </w:r>
    </w:p>
    <w:p w:rsidR="00AC176B" w:rsidRPr="00021F6D" w:rsidRDefault="00AC176B" w:rsidP="009D3D9A">
      <w:pPr>
        <w:tabs>
          <w:tab w:val="left" w:pos="0"/>
        </w:tabs>
        <w:spacing w:line="276" w:lineRule="auto"/>
        <w:ind w:firstLine="709"/>
        <w:contextualSpacing/>
        <w:rPr>
          <w:szCs w:val="24"/>
        </w:rPr>
      </w:pPr>
      <w:r w:rsidRPr="00021F6D">
        <w:rPr>
          <w:szCs w:val="24"/>
        </w:rPr>
        <w:t>- СНиП 21-02-99* "Стоянки автомобилей";</w:t>
      </w:r>
    </w:p>
    <w:p w:rsidR="00AC176B" w:rsidRPr="00021F6D" w:rsidRDefault="00AC176B" w:rsidP="009D3D9A">
      <w:pPr>
        <w:tabs>
          <w:tab w:val="left" w:pos="0"/>
        </w:tabs>
        <w:spacing w:line="276" w:lineRule="auto"/>
        <w:ind w:firstLine="709"/>
        <w:contextualSpacing/>
        <w:rPr>
          <w:szCs w:val="24"/>
        </w:rPr>
      </w:pPr>
      <w:r w:rsidRPr="00021F6D">
        <w:rPr>
          <w:szCs w:val="24"/>
        </w:rP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ГОСТ Р 52282-2004 "Технические средства организации дорожного движения. Светофоры дорожные. </w:t>
      </w:r>
      <w:r w:rsidRPr="00021F6D">
        <w:rPr>
          <w:szCs w:val="24"/>
        </w:rPr>
        <w:lastRenderedPageBreak/>
        <w:t>Типы и основные параметры. Общие технические требования. Методы испытаний";</w:t>
      </w:r>
    </w:p>
    <w:p w:rsidR="00AC176B" w:rsidRPr="00021F6D" w:rsidRDefault="00AC176B" w:rsidP="009D3D9A">
      <w:pPr>
        <w:tabs>
          <w:tab w:val="left" w:pos="0"/>
        </w:tabs>
        <w:spacing w:line="276" w:lineRule="auto"/>
        <w:ind w:firstLine="709"/>
        <w:contextualSpacing/>
        <w:rPr>
          <w:szCs w:val="24"/>
        </w:rPr>
      </w:pPr>
      <w:r w:rsidRPr="00021F6D">
        <w:rPr>
          <w:szCs w:val="24"/>
        </w:rPr>
        <w:t xml:space="preserve">- СП 98.13330.2012 "Трамвайные и троллейбусные линии. Актуализированная </w:t>
      </w:r>
    </w:p>
    <w:p w:rsidR="00AC176B" w:rsidRPr="00021F6D" w:rsidRDefault="00AC176B" w:rsidP="009D3D9A">
      <w:pPr>
        <w:tabs>
          <w:tab w:val="left" w:pos="0"/>
        </w:tabs>
        <w:spacing w:line="276" w:lineRule="auto"/>
        <w:ind w:firstLine="709"/>
        <w:contextualSpacing/>
        <w:rPr>
          <w:szCs w:val="24"/>
        </w:rPr>
      </w:pPr>
      <w:r w:rsidRPr="00021F6D">
        <w:rPr>
          <w:szCs w:val="24"/>
        </w:rPr>
        <w:t>редакция СНиП 2.05.09-90";</w:t>
      </w:r>
    </w:p>
    <w:p w:rsidR="00AC176B" w:rsidRPr="00021F6D" w:rsidRDefault="00AC176B" w:rsidP="009D3D9A">
      <w:pPr>
        <w:tabs>
          <w:tab w:val="left" w:pos="0"/>
        </w:tabs>
        <w:spacing w:line="276" w:lineRule="auto"/>
        <w:ind w:firstLine="709"/>
        <w:contextualSpacing/>
        <w:rPr>
          <w:szCs w:val="24"/>
        </w:rPr>
      </w:pPr>
      <w:r w:rsidRPr="00021F6D">
        <w:rPr>
          <w:szCs w:val="24"/>
        </w:rPr>
        <w:t>- НПБ 101-95 "Нормы проектирования объектов пожарной охраны";</w:t>
      </w:r>
    </w:p>
    <w:p w:rsidR="00AC176B" w:rsidRPr="00021F6D" w:rsidRDefault="00AC176B" w:rsidP="009D3D9A">
      <w:pPr>
        <w:tabs>
          <w:tab w:val="left" w:pos="0"/>
        </w:tabs>
        <w:spacing w:line="276" w:lineRule="auto"/>
        <w:ind w:firstLine="709"/>
        <w:contextualSpacing/>
        <w:rPr>
          <w:szCs w:val="24"/>
        </w:rPr>
      </w:pPr>
      <w:r w:rsidRPr="00021F6D">
        <w:rPr>
          <w:szCs w:val="24"/>
        </w:rPr>
        <w:t>- СНиП 21-01-97* "Пожарная безопасность зданий и сооружений";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2.1.2882-11 "Гигиенические требования к размещению, устройству и содержанию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МДС 31-10.2004 "Рекомендации по планировке и содержанию зданий, сооружений и комплексов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МДК 7-01.2003 "Методические рекомендации о порядке разработки генеральных схем очистки территории населенных пунктов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СанПиН 2.1.7.1322-03 "Гигиенические требования к размещению и обезвреживанию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СП 2.1.7.1386-03 "Определение класса опасности токсичных отходов производства и потребления";</w:t>
      </w:r>
    </w:p>
    <w:p w:rsidR="00AC176B" w:rsidRPr="00021F6D" w:rsidRDefault="00AC176B" w:rsidP="009D3D9A">
      <w:pPr>
        <w:tabs>
          <w:tab w:val="left" w:pos="0"/>
        </w:tabs>
        <w:spacing w:line="276" w:lineRule="auto"/>
        <w:ind w:firstLine="709"/>
        <w:contextualSpacing/>
        <w:rPr>
          <w:szCs w:val="24"/>
        </w:rPr>
      </w:pPr>
      <w:r w:rsidRPr="00021F6D">
        <w:rPr>
          <w:szCs w:val="24"/>
        </w:rPr>
        <w:t>- СП 2.1.7.1038-01 "Гигиенические требования к устройству и содержанию полигонов для твердых бытовых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 СНиП 2.01.28-85 "Полигоны по обезвреживанию и захоронению токсичных промышленных отходов. Основные положения по проектированию";</w:t>
      </w:r>
    </w:p>
    <w:p w:rsidR="00AC176B" w:rsidRPr="00021F6D" w:rsidRDefault="00AC176B" w:rsidP="009D3D9A">
      <w:pPr>
        <w:tabs>
          <w:tab w:val="left" w:pos="0"/>
        </w:tabs>
        <w:spacing w:line="276" w:lineRule="auto"/>
        <w:ind w:firstLine="709"/>
        <w:contextualSpacing/>
        <w:rPr>
          <w:szCs w:val="24"/>
        </w:rPr>
      </w:pPr>
      <w:r w:rsidRPr="00021F6D">
        <w:rPr>
          <w:szCs w:val="24"/>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AC176B" w:rsidRPr="00021F6D" w:rsidRDefault="00AC176B" w:rsidP="009D3D9A">
      <w:pPr>
        <w:tabs>
          <w:tab w:val="left" w:pos="0"/>
        </w:tabs>
        <w:spacing w:line="276" w:lineRule="auto"/>
        <w:ind w:firstLine="709"/>
        <w:contextualSpacing/>
        <w:rPr>
          <w:szCs w:val="24"/>
        </w:rPr>
      </w:pPr>
      <w:r w:rsidRPr="00021F6D">
        <w:rPr>
          <w:szCs w:val="24"/>
        </w:rPr>
        <w:t>- СНиП 2.01.51-90 "Инженерно-технические мероприятия гражданской обороны";</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ГОСТ 22.0.07-97 / 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AC176B" w:rsidRPr="00021F6D" w:rsidRDefault="00AC176B" w:rsidP="009D3D9A">
      <w:pPr>
        <w:tabs>
          <w:tab w:val="left" w:pos="0"/>
        </w:tabs>
        <w:spacing w:line="276" w:lineRule="auto"/>
        <w:ind w:firstLine="709"/>
        <w:contextualSpacing/>
        <w:rPr>
          <w:szCs w:val="24"/>
        </w:rPr>
      </w:pPr>
      <w:r w:rsidRPr="00021F6D">
        <w:rPr>
          <w:szCs w:val="24"/>
        </w:rPr>
        <w:t>- ГОСТ 22.0.06-97 /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AC176B" w:rsidRPr="00021F6D" w:rsidRDefault="00AC176B" w:rsidP="009D3D9A">
      <w:pPr>
        <w:tabs>
          <w:tab w:val="left" w:pos="0"/>
        </w:tabs>
        <w:spacing w:line="276" w:lineRule="auto"/>
        <w:ind w:firstLine="709"/>
        <w:contextualSpacing/>
        <w:rPr>
          <w:szCs w:val="24"/>
        </w:rPr>
      </w:pPr>
      <w:r w:rsidRPr="00021F6D">
        <w:rPr>
          <w:szCs w:val="24"/>
        </w:rPr>
        <w:t>- СанПиН 2.1.6.1032-01 "Гигиенические требования к обеспечению качества атмосферного воздуха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2.1.6.1338-03 "Предельно допустимые концентрации (ПДК) загрязняющих веществ в атмосферном воздухе населенных мест";</w:t>
      </w:r>
    </w:p>
    <w:p w:rsidR="00AC176B" w:rsidRPr="00021F6D" w:rsidRDefault="00AC176B" w:rsidP="009D3D9A">
      <w:pPr>
        <w:tabs>
          <w:tab w:val="left" w:pos="0"/>
        </w:tabs>
        <w:spacing w:line="276" w:lineRule="auto"/>
        <w:ind w:firstLine="709"/>
        <w:contextualSpacing/>
        <w:rPr>
          <w:szCs w:val="24"/>
        </w:rPr>
      </w:pPr>
      <w:r w:rsidRPr="00021F6D">
        <w:rPr>
          <w:szCs w:val="24"/>
        </w:rPr>
        <w:t>- ГН 2.1.6.2309-07 "Ориентировочные безопасные уровни воздействия (ОБУВ)</w:t>
      </w:r>
    </w:p>
    <w:p w:rsidR="00AC176B" w:rsidRPr="00021F6D" w:rsidRDefault="00AC176B" w:rsidP="009D3D9A">
      <w:pPr>
        <w:tabs>
          <w:tab w:val="left" w:pos="0"/>
        </w:tabs>
        <w:spacing w:line="276" w:lineRule="auto"/>
        <w:ind w:firstLine="709"/>
        <w:contextualSpacing/>
        <w:rPr>
          <w:szCs w:val="24"/>
        </w:rPr>
      </w:pPr>
      <w:r w:rsidRPr="00021F6D">
        <w:rPr>
          <w:szCs w:val="24"/>
        </w:rPr>
        <w:t xml:space="preserve"> загрязняющих веществ в атмосферном воздухе населенных мест. Гигиенические нормативы";</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СанПиН 2.1.7.1287-03 "Санитарно-эпидемиологические требования к качеству почвы";</w:t>
      </w:r>
    </w:p>
    <w:p w:rsidR="00AC176B" w:rsidRPr="00021F6D" w:rsidRDefault="00AC176B" w:rsidP="009D3D9A">
      <w:pPr>
        <w:tabs>
          <w:tab w:val="left" w:pos="0"/>
        </w:tabs>
        <w:spacing w:line="276" w:lineRule="auto"/>
        <w:ind w:firstLine="709"/>
        <w:contextualSpacing/>
        <w:rPr>
          <w:szCs w:val="24"/>
        </w:rPr>
      </w:pPr>
      <w:r w:rsidRPr="00021F6D">
        <w:rPr>
          <w:szCs w:val="24"/>
        </w:rPr>
        <w:t>- СанПиН 2.6.1.2523-09 (НРБ-99/2009) "Нормы радиационной безопасности";</w:t>
      </w:r>
    </w:p>
    <w:p w:rsidR="00AC176B" w:rsidRPr="00021F6D" w:rsidRDefault="00AC176B" w:rsidP="009D3D9A">
      <w:pPr>
        <w:tabs>
          <w:tab w:val="left" w:pos="0"/>
        </w:tabs>
        <w:spacing w:line="276" w:lineRule="auto"/>
        <w:ind w:firstLine="709"/>
        <w:contextualSpacing/>
        <w:rPr>
          <w:szCs w:val="24"/>
        </w:rPr>
      </w:pPr>
      <w:r w:rsidRPr="00021F6D">
        <w:rPr>
          <w:szCs w:val="24"/>
        </w:rPr>
        <w:t>- ГОСТ 17.5.3.04-83* "Охрана природы. Земли. Общие требования к рекультивации земель";</w:t>
      </w:r>
    </w:p>
    <w:p w:rsidR="00AC176B" w:rsidRPr="00021F6D" w:rsidRDefault="00AC176B" w:rsidP="009D3D9A">
      <w:pPr>
        <w:tabs>
          <w:tab w:val="left" w:pos="0"/>
        </w:tabs>
        <w:spacing w:line="276" w:lineRule="auto"/>
        <w:ind w:firstLine="709"/>
        <w:contextualSpacing/>
        <w:rPr>
          <w:szCs w:val="24"/>
        </w:rPr>
      </w:pPr>
      <w:r w:rsidRPr="00021F6D">
        <w:rPr>
          <w:szCs w:val="24"/>
        </w:rPr>
        <w:t>- ГОСТ 17.5.1.02-85 "Охрана природы. Земли. Классификация нарушенных земель</w:t>
      </w:r>
    </w:p>
    <w:p w:rsidR="00AC176B" w:rsidRPr="00021F6D" w:rsidRDefault="00437697" w:rsidP="009D3D9A">
      <w:pPr>
        <w:tabs>
          <w:tab w:val="left" w:pos="0"/>
        </w:tabs>
        <w:spacing w:line="276" w:lineRule="auto"/>
        <w:ind w:firstLine="709"/>
        <w:contextualSpacing/>
        <w:rPr>
          <w:szCs w:val="24"/>
          <w:highlight w:val="yellow"/>
        </w:rPr>
      </w:pPr>
      <w:r w:rsidRPr="00021F6D">
        <w:rPr>
          <w:szCs w:val="24"/>
        </w:rPr>
        <w:t>для рекультивации".</w:t>
      </w:r>
    </w:p>
    <w:p w:rsidR="00AC176B" w:rsidRPr="00021F6D" w:rsidRDefault="00AC176B" w:rsidP="009D3D9A">
      <w:pPr>
        <w:pStyle w:val="S0"/>
        <w:tabs>
          <w:tab w:val="left" w:pos="0"/>
        </w:tabs>
        <w:spacing w:line="276" w:lineRule="auto"/>
        <w:contextualSpacing/>
        <w:rPr>
          <w:szCs w:val="24"/>
          <w:highlight w:val="yellow"/>
        </w:rPr>
      </w:pPr>
    </w:p>
    <w:p w:rsidR="00AC176B" w:rsidRPr="00021F6D" w:rsidRDefault="00AC176B" w:rsidP="009D3D9A">
      <w:pPr>
        <w:pStyle w:val="1"/>
        <w:numPr>
          <w:ilvl w:val="0"/>
          <w:numId w:val="12"/>
        </w:numPr>
        <w:tabs>
          <w:tab w:val="clear" w:pos="426"/>
        </w:tabs>
        <w:spacing w:line="276" w:lineRule="auto"/>
        <w:ind w:left="0" w:firstLine="709"/>
        <w:contextualSpacing/>
        <w:jc w:val="both"/>
      </w:pPr>
      <w:bookmarkStart w:id="25" w:name="_Toc396129592"/>
      <w:bookmarkStart w:id="26" w:name="_Toc398555133"/>
      <w:bookmarkStart w:id="27" w:name="_Toc399850654"/>
      <w:r w:rsidRPr="00021F6D">
        <w:t xml:space="preserve">Показатели градостроительного проектирования, устанавливаемые местными нормативами градостроительного проектирования </w:t>
      </w:r>
      <w:r w:rsidR="00694571" w:rsidRPr="00021F6D">
        <w:t>поселения</w:t>
      </w:r>
      <w:bookmarkEnd w:id="25"/>
      <w:bookmarkEnd w:id="26"/>
      <w:bookmarkEnd w:id="27"/>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действующим градостроительн</w:t>
      </w:r>
      <w:r w:rsidR="00155F5A">
        <w:rPr>
          <w:szCs w:val="24"/>
        </w:rPr>
        <w:t xml:space="preserve">ым законодательством Российской </w:t>
      </w:r>
      <w:r w:rsidRPr="00021F6D">
        <w:rPr>
          <w:szCs w:val="24"/>
        </w:rPr>
        <w:t xml:space="preserve">Федерации, нормативы градостроительного проектирования </w:t>
      </w:r>
      <w:r w:rsidR="00694571" w:rsidRPr="00021F6D">
        <w:rPr>
          <w:szCs w:val="24"/>
        </w:rPr>
        <w:t>поселения</w:t>
      </w:r>
      <w:r w:rsidRPr="00021F6D">
        <w:rPr>
          <w:szCs w:val="24"/>
        </w:rPr>
        <w:t xml:space="preserve"> устанавливают совокупность:</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xml:space="preserve">- расчетных показателей минимально допустимого уровня обеспеченности населения объектами местного значения </w:t>
      </w:r>
      <w:r w:rsidR="00694571" w:rsidRPr="00021F6D">
        <w:rPr>
          <w:szCs w:val="24"/>
        </w:rPr>
        <w:t>поселения</w:t>
      </w:r>
      <w:r w:rsidRPr="00021F6D">
        <w:rPr>
          <w:szCs w:val="24"/>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694571" w:rsidRPr="00021F6D">
        <w:rPr>
          <w:szCs w:val="24"/>
        </w:rPr>
        <w:t>поселения</w:t>
      </w:r>
      <w:r w:rsidRPr="00021F6D">
        <w:rPr>
          <w:szCs w:val="24"/>
        </w:rPr>
        <w:t>;</w:t>
      </w:r>
    </w:p>
    <w:p w:rsidR="00AC176B" w:rsidRDefault="00AC176B" w:rsidP="009D3D9A">
      <w:pPr>
        <w:tabs>
          <w:tab w:val="left" w:pos="0"/>
        </w:tabs>
        <w:spacing w:line="276" w:lineRule="auto"/>
        <w:ind w:firstLine="709"/>
        <w:contextualSpacing/>
        <w:rPr>
          <w:szCs w:val="24"/>
        </w:rPr>
      </w:pPr>
      <w:r w:rsidRPr="00021F6D">
        <w:rPr>
          <w:szCs w:val="24"/>
        </w:rPr>
        <w:t xml:space="preserve">- расчетных показателей максимально допустимого уровня территориальной доступности таких объектов для населения </w:t>
      </w:r>
      <w:r w:rsidR="00694571" w:rsidRPr="00021F6D">
        <w:rPr>
          <w:szCs w:val="24"/>
        </w:rPr>
        <w:t>поселения</w:t>
      </w:r>
      <w:r w:rsidRPr="00021F6D">
        <w:rPr>
          <w:szCs w:val="24"/>
        </w:rPr>
        <w:t>.</w:t>
      </w:r>
    </w:p>
    <w:p w:rsidR="00501C04" w:rsidRPr="00021F6D" w:rsidRDefault="00501C04" w:rsidP="009D3D9A">
      <w:pPr>
        <w:tabs>
          <w:tab w:val="left" w:pos="0"/>
        </w:tabs>
        <w:spacing w:line="276" w:lineRule="auto"/>
        <w:ind w:firstLine="709"/>
        <w:contextualSpacing/>
        <w:rPr>
          <w:szCs w:val="24"/>
        </w:rPr>
      </w:pPr>
    </w:p>
    <w:p w:rsidR="00AC176B" w:rsidRPr="00021F6D" w:rsidRDefault="00AC176B" w:rsidP="009D3D9A">
      <w:pPr>
        <w:tabs>
          <w:tab w:val="left" w:pos="0"/>
        </w:tabs>
        <w:spacing w:line="276" w:lineRule="auto"/>
        <w:ind w:firstLine="709"/>
        <w:contextualSpacing/>
        <w:rPr>
          <w:szCs w:val="24"/>
          <w:highlight w:val="yellow"/>
        </w:rPr>
      </w:pPr>
    </w:p>
    <w:p w:rsidR="00AC176B" w:rsidRPr="00021F6D" w:rsidRDefault="00AC176B" w:rsidP="009D3D9A">
      <w:pPr>
        <w:pStyle w:val="2"/>
        <w:numPr>
          <w:ilvl w:val="1"/>
          <w:numId w:val="12"/>
        </w:numPr>
        <w:tabs>
          <w:tab w:val="left" w:pos="0"/>
        </w:tabs>
        <w:spacing w:line="276" w:lineRule="auto"/>
        <w:ind w:left="0" w:firstLine="709"/>
        <w:jc w:val="both"/>
      </w:pPr>
      <w:bookmarkStart w:id="28" w:name="_Toc396129593"/>
      <w:bookmarkStart w:id="29" w:name="_Toc398555134"/>
      <w:bookmarkStart w:id="30" w:name="_Toc399850655"/>
      <w:r w:rsidRPr="00021F6D">
        <w:t xml:space="preserve">Объекты местного значения, в том числе объекты капитального строительства местного значения </w:t>
      </w:r>
      <w:r w:rsidR="00694571" w:rsidRPr="00021F6D">
        <w:t>поселения</w:t>
      </w:r>
      <w:r w:rsidRPr="00021F6D">
        <w:t xml:space="preserve">, с нормируемым уровнем обеспеченности населения </w:t>
      </w:r>
      <w:r w:rsidR="00694571" w:rsidRPr="00021F6D">
        <w:t>поселения</w:t>
      </w:r>
      <w:r w:rsidRPr="00021F6D">
        <w:t>, нормируемым радиусом обслуживания</w:t>
      </w:r>
      <w:bookmarkEnd w:id="28"/>
      <w:bookmarkEnd w:id="29"/>
      <w:bookmarkEnd w:id="30"/>
    </w:p>
    <w:p w:rsidR="006C5729" w:rsidRPr="00021F6D" w:rsidRDefault="00AC176B" w:rsidP="009D3D9A">
      <w:pPr>
        <w:pStyle w:val="S0"/>
        <w:tabs>
          <w:tab w:val="left" w:pos="0"/>
        </w:tabs>
        <w:spacing w:line="276" w:lineRule="auto"/>
        <w:contextualSpacing/>
        <w:rPr>
          <w:szCs w:val="24"/>
        </w:rPr>
      </w:pPr>
      <w:r w:rsidRPr="00021F6D">
        <w:rPr>
          <w:szCs w:val="24"/>
        </w:rPr>
        <w:t xml:space="preserve">В число объектов местного значения </w:t>
      </w:r>
      <w:r w:rsidR="00694571" w:rsidRPr="00021F6D">
        <w:rPr>
          <w:szCs w:val="24"/>
        </w:rPr>
        <w:t>поселения</w:t>
      </w:r>
      <w:r w:rsidRPr="00021F6D">
        <w:rPr>
          <w:szCs w:val="24"/>
        </w:rPr>
        <w:t xml:space="preserve"> </w:t>
      </w:r>
      <w:r w:rsidR="006C5729" w:rsidRPr="00021F6D">
        <w:rPr>
          <w:szCs w:val="24"/>
        </w:rPr>
        <w:t xml:space="preserve">входят объекты, относящиеся к областям, определённым </w:t>
      </w:r>
      <w:r w:rsidR="009B4E43" w:rsidRPr="00021F6D">
        <w:rPr>
          <w:szCs w:val="24"/>
        </w:rPr>
        <w:t>з</w:t>
      </w:r>
      <w:r w:rsidR="006C5729" w:rsidRPr="00021F6D">
        <w:rPr>
          <w:szCs w:val="24"/>
        </w:rPr>
        <w:t xml:space="preserve">аконом </w:t>
      </w:r>
      <w:r w:rsidR="009B4E43" w:rsidRPr="00021F6D">
        <w:rPr>
          <w:szCs w:val="24"/>
        </w:rPr>
        <w:t xml:space="preserve">Оренбургской области N 1037/233-IV-ОЗ от </w:t>
      </w:r>
      <w:r w:rsidR="009B4E43" w:rsidRPr="00021F6D">
        <w:rPr>
          <w:szCs w:val="24"/>
        </w:rPr>
        <w:lastRenderedPageBreak/>
        <w:t xml:space="preserve">16.03.2007 </w:t>
      </w:r>
      <w:r w:rsidR="006C5729" w:rsidRPr="00021F6D">
        <w:rPr>
          <w:szCs w:val="24"/>
        </w:rPr>
        <w:t>«О градостроительной деятельности на территории Оренбургской области»: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образования: дошкольные образовательные организации (за </w:t>
      </w:r>
      <w:r w:rsidRPr="00021F6D">
        <w:rPr>
          <w:szCs w:val="24"/>
        </w:rPr>
        <w:lastRenderedPageBreak/>
        <w:t xml:space="preserve">исключением организаций, подлежащих отображению на схеме территориального планирования Оренбургской области и </w:t>
      </w:r>
      <w:r w:rsidR="000762DF">
        <w:rPr>
          <w:szCs w:val="24"/>
        </w:rPr>
        <w:t>Переволоцкого района</w:t>
      </w:r>
      <w:r w:rsidRPr="00021F6D">
        <w:rPr>
          <w:szCs w:val="24"/>
        </w:rPr>
        <w:t xml:space="preserve">);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0762DF">
        <w:rPr>
          <w:szCs w:val="24"/>
        </w:rPr>
        <w:t>Переволоцкого района</w:t>
      </w:r>
      <w:r w:rsidRPr="00021F6D">
        <w:rPr>
          <w:szCs w:val="24"/>
        </w:rPr>
        <w:t xml:space="preserve">);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0762DF">
        <w:rPr>
          <w:szCs w:val="24"/>
        </w:rPr>
        <w:t>Переволоцкого района</w:t>
      </w:r>
      <w:r w:rsidRPr="00021F6D">
        <w:rPr>
          <w:szCs w:val="24"/>
        </w:rPr>
        <w:t xml:space="preserve">); негосударственные организации высшего образования;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w:t>
      </w:r>
      <w:r w:rsidR="00851634">
        <w:rPr>
          <w:szCs w:val="24"/>
        </w:rPr>
        <w:t>елковых, сельских</w:t>
      </w:r>
      <w:r w:rsidRPr="00021F6D">
        <w:rPr>
          <w:szCs w:val="24"/>
        </w:rPr>
        <w:t xml:space="preserve">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w:t>
      </w:r>
      <w:r w:rsidRPr="00021F6D">
        <w:rPr>
          <w:szCs w:val="24"/>
        </w:rPr>
        <w:lastRenderedPageBreak/>
        <w:t>генерального плана: пляжи, купальни, аквапарки, парки развлечений, зоопарки;</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жилищного строительства: муниципальный жилищный фонд, в том числе специализированный;</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w:t>
      </w:r>
      <w:r w:rsidRPr="00021F6D">
        <w:rPr>
          <w:szCs w:val="24"/>
        </w:rPr>
        <w:lastRenderedPageBreak/>
        <w:t xml:space="preserve">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w:t>
      </w:r>
      <w:r w:rsidRPr="00021F6D">
        <w:rPr>
          <w:szCs w:val="24"/>
        </w:rPr>
        <w:lastRenderedPageBreak/>
        <w:t xml:space="preserve">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поссовета,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6C5729" w:rsidRPr="00021F6D" w:rsidRDefault="006C5729" w:rsidP="009D3D9A">
      <w:pPr>
        <w:tabs>
          <w:tab w:val="left" w:pos="0"/>
        </w:tabs>
        <w:spacing w:line="276" w:lineRule="auto"/>
        <w:ind w:firstLine="709"/>
        <w:contextualSpacing/>
        <w:rPr>
          <w:szCs w:val="24"/>
        </w:rPr>
      </w:pPr>
      <w:r w:rsidRPr="00021F6D">
        <w:rPr>
          <w:szCs w:val="24"/>
        </w:rPr>
        <w:lastRenderedPageBreak/>
        <w:t>– виды объектов местного значения в области благоустройства и озеленения территории, использования, охраны, защиты, воспроизводства лесов: лесничества, лесопарки на землях поселений, населенных пунктов, на которых расположены парки, скверы, бульвары, набережные в границах населенных пунктов;</w:t>
      </w:r>
    </w:p>
    <w:p w:rsidR="006C5729" w:rsidRPr="00021F6D" w:rsidRDefault="006C5729" w:rsidP="009D3D9A">
      <w:pPr>
        <w:tabs>
          <w:tab w:val="left" w:pos="0"/>
        </w:tabs>
        <w:spacing w:line="276" w:lineRule="auto"/>
        <w:ind w:firstLine="709"/>
        <w:contextualSpacing/>
        <w:rPr>
          <w:szCs w:val="24"/>
        </w:rPr>
      </w:pPr>
      <w:r w:rsidRPr="00021F6D">
        <w:rPr>
          <w:szCs w:val="24"/>
        </w:rPr>
        <w:t>–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поссовета;</w:t>
      </w:r>
    </w:p>
    <w:p w:rsidR="006C5729" w:rsidRPr="00021F6D" w:rsidRDefault="006C5729" w:rsidP="009D3D9A">
      <w:pPr>
        <w:tabs>
          <w:tab w:val="left" w:pos="0"/>
        </w:tabs>
        <w:spacing w:line="276" w:lineRule="auto"/>
        <w:ind w:firstLine="709"/>
        <w:contextualSpacing/>
        <w:rPr>
          <w:szCs w:val="24"/>
        </w:rPr>
      </w:pPr>
      <w:r w:rsidRPr="00021F6D">
        <w:rPr>
          <w:szCs w:val="24"/>
        </w:rPr>
        <w:t xml:space="preserve">– виды объектов местного значения в области деятельности органов местного самоуправления: здания, строения и сооружения, необходимые для обеспечения </w:t>
      </w:r>
      <w:r w:rsidRPr="00021F6D">
        <w:rPr>
          <w:szCs w:val="24"/>
        </w:rPr>
        <w:lastRenderedPageBreak/>
        <w:t>осуществления полномочий органами местного самоуправления;</w:t>
      </w:r>
    </w:p>
    <w:p w:rsidR="00AC176B" w:rsidRDefault="00AC176B" w:rsidP="009D3D9A">
      <w:pPr>
        <w:tabs>
          <w:tab w:val="left" w:pos="0"/>
        </w:tabs>
        <w:spacing w:line="276" w:lineRule="auto"/>
        <w:ind w:firstLine="709"/>
        <w:contextualSpacing/>
        <w:rPr>
          <w:szCs w:val="24"/>
        </w:rPr>
      </w:pPr>
      <w:r w:rsidRPr="00021F6D">
        <w:rPr>
          <w:szCs w:val="24"/>
        </w:rPr>
        <w:t xml:space="preserve">Объекты, для размещения которых на территории </w:t>
      </w:r>
      <w:r w:rsidR="00694571" w:rsidRPr="00021F6D">
        <w:rPr>
          <w:szCs w:val="24"/>
        </w:rPr>
        <w:t>поселения</w:t>
      </w:r>
      <w:r w:rsidRPr="00021F6D">
        <w:rPr>
          <w:szCs w:val="24"/>
        </w:rPr>
        <w:t xml:space="preserve">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w:t>
      </w:r>
      <w:r w:rsidR="00B51C83" w:rsidRPr="00021F6D">
        <w:rPr>
          <w:szCs w:val="24"/>
        </w:rPr>
        <w:t xml:space="preserve"> и</w:t>
      </w:r>
      <w:r w:rsidRPr="00021F6D">
        <w:rPr>
          <w:szCs w:val="24"/>
        </w:rPr>
        <w:t xml:space="preserve"> размещение которых не является прямой обязанностью органов местного самоуправления </w:t>
      </w:r>
      <w:r w:rsidR="00694571" w:rsidRPr="00021F6D">
        <w:rPr>
          <w:szCs w:val="24"/>
        </w:rPr>
        <w:t>поселения</w:t>
      </w:r>
      <w:r w:rsidRPr="00021F6D">
        <w:rPr>
          <w:szCs w:val="24"/>
        </w:rPr>
        <w:t xml:space="preserve">, могут не являться объектами местного значения </w:t>
      </w:r>
      <w:r w:rsidR="00694571" w:rsidRPr="00021F6D">
        <w:rPr>
          <w:szCs w:val="24"/>
        </w:rPr>
        <w:t>поселения</w:t>
      </w:r>
      <w:r w:rsidRPr="00021F6D">
        <w:rPr>
          <w:szCs w:val="24"/>
        </w:rPr>
        <w:t>.</w:t>
      </w: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501C04" w:rsidRDefault="00501C04" w:rsidP="009D3D9A">
      <w:pPr>
        <w:tabs>
          <w:tab w:val="left" w:pos="0"/>
        </w:tabs>
        <w:spacing w:line="276" w:lineRule="auto"/>
        <w:ind w:firstLine="709"/>
        <w:contextualSpacing/>
        <w:rPr>
          <w:szCs w:val="24"/>
        </w:rPr>
      </w:pPr>
    </w:p>
    <w:p w:rsidR="00501C04" w:rsidRDefault="00501C04" w:rsidP="009D3D9A">
      <w:pPr>
        <w:tabs>
          <w:tab w:val="left" w:pos="0"/>
        </w:tabs>
        <w:spacing w:line="276" w:lineRule="auto"/>
        <w:ind w:firstLine="709"/>
        <w:contextualSpacing/>
        <w:rPr>
          <w:szCs w:val="24"/>
        </w:rPr>
      </w:pPr>
    </w:p>
    <w:p w:rsidR="00501C04" w:rsidRDefault="00501C04" w:rsidP="009D3D9A">
      <w:pPr>
        <w:tabs>
          <w:tab w:val="left" w:pos="0"/>
        </w:tabs>
        <w:spacing w:line="276" w:lineRule="auto"/>
        <w:ind w:firstLine="709"/>
        <w:contextualSpacing/>
        <w:rPr>
          <w:szCs w:val="24"/>
        </w:rPr>
      </w:pPr>
    </w:p>
    <w:p w:rsidR="001D67EC" w:rsidRDefault="001D67EC" w:rsidP="009D3D9A">
      <w:pPr>
        <w:tabs>
          <w:tab w:val="left" w:pos="0"/>
        </w:tabs>
        <w:spacing w:line="276" w:lineRule="auto"/>
        <w:ind w:firstLine="709"/>
        <w:contextualSpacing/>
        <w:rPr>
          <w:szCs w:val="24"/>
        </w:rPr>
      </w:pPr>
    </w:p>
    <w:p w:rsidR="001D67EC" w:rsidRPr="00021F6D" w:rsidRDefault="001D67EC" w:rsidP="009D3D9A">
      <w:pPr>
        <w:tabs>
          <w:tab w:val="left" w:pos="0"/>
        </w:tabs>
        <w:spacing w:line="276" w:lineRule="auto"/>
        <w:ind w:firstLine="709"/>
        <w:contextualSpacing/>
        <w:rPr>
          <w:szCs w:val="24"/>
        </w:rPr>
      </w:pPr>
    </w:p>
    <w:p w:rsidR="00417916" w:rsidRPr="00021F6D" w:rsidRDefault="00417916" w:rsidP="009D3D9A">
      <w:pPr>
        <w:tabs>
          <w:tab w:val="left" w:pos="0"/>
        </w:tabs>
        <w:spacing w:line="276" w:lineRule="auto"/>
        <w:ind w:firstLine="709"/>
        <w:contextualSpacing/>
        <w:rPr>
          <w:szCs w:val="24"/>
        </w:rPr>
      </w:pPr>
    </w:p>
    <w:p w:rsidR="00417916" w:rsidRDefault="00571B02" w:rsidP="009D3D9A">
      <w:pPr>
        <w:pStyle w:val="1"/>
        <w:numPr>
          <w:ilvl w:val="0"/>
          <w:numId w:val="12"/>
        </w:numPr>
        <w:tabs>
          <w:tab w:val="clear" w:pos="426"/>
        </w:tabs>
        <w:spacing w:line="276" w:lineRule="auto"/>
        <w:ind w:left="0" w:firstLine="709"/>
        <w:contextualSpacing/>
        <w:jc w:val="both"/>
      </w:pPr>
      <w:bookmarkStart w:id="31" w:name="_Toc398555135"/>
      <w:bookmarkStart w:id="32" w:name="_Toc399850656"/>
      <w:r w:rsidRPr="00021F6D">
        <w:lastRenderedPageBreak/>
        <w:t>Общие данные о поселении</w:t>
      </w:r>
      <w:bookmarkEnd w:id="31"/>
      <w:bookmarkEnd w:id="32"/>
    </w:p>
    <w:p w:rsidR="00155F5A" w:rsidRPr="00155F5A" w:rsidRDefault="00155F5A" w:rsidP="00155F5A"/>
    <w:p w:rsidR="0018123D" w:rsidRDefault="00024B8C" w:rsidP="00155F5A">
      <w:pPr>
        <w:pStyle w:val="2"/>
        <w:numPr>
          <w:ilvl w:val="1"/>
          <w:numId w:val="12"/>
        </w:numPr>
        <w:tabs>
          <w:tab w:val="left" w:pos="0"/>
        </w:tabs>
        <w:spacing w:line="276" w:lineRule="auto"/>
        <w:jc w:val="both"/>
      </w:pPr>
      <w:bookmarkStart w:id="33" w:name="_Toc398555136"/>
      <w:bookmarkStart w:id="34" w:name="_Toc399850657"/>
      <w:r w:rsidRPr="00021F6D">
        <w:t>Характеристика территории</w:t>
      </w:r>
      <w:bookmarkEnd w:id="33"/>
      <w:bookmarkEnd w:id="34"/>
      <w:r w:rsidRPr="00021F6D">
        <w:t xml:space="preserve"> </w:t>
      </w:r>
    </w:p>
    <w:p w:rsidR="00BA15F5" w:rsidRPr="00501C04" w:rsidRDefault="00BA15F5" w:rsidP="00501C04">
      <w:pPr>
        <w:tabs>
          <w:tab w:val="left" w:pos="0"/>
        </w:tabs>
        <w:spacing w:before="240" w:line="276" w:lineRule="auto"/>
        <w:ind w:firstLine="709"/>
        <w:contextualSpacing/>
        <w:rPr>
          <w:b/>
          <w:szCs w:val="24"/>
        </w:rPr>
      </w:pPr>
      <w:bookmarkStart w:id="35" w:name="_Toc375663291"/>
      <w:bookmarkStart w:id="36" w:name="_Toc396212469"/>
      <w:bookmarkStart w:id="37" w:name="_Toc396296032"/>
      <w:bookmarkStart w:id="38" w:name="_Toc375663282"/>
      <w:bookmarkStart w:id="39" w:name="_Toc396212464"/>
      <w:bookmarkStart w:id="40" w:name="_Toc396296027"/>
      <w:r w:rsidRPr="00501C04">
        <w:rPr>
          <w:b/>
          <w:szCs w:val="24"/>
        </w:rPr>
        <w:t>Территори</w:t>
      </w:r>
      <w:bookmarkEnd w:id="35"/>
      <w:bookmarkEnd w:id="36"/>
      <w:bookmarkEnd w:id="37"/>
      <w:r w:rsidR="0033282C" w:rsidRPr="00501C04">
        <w:rPr>
          <w:b/>
          <w:szCs w:val="24"/>
        </w:rPr>
        <w:t>альные ресурсы и численность населения</w:t>
      </w:r>
    </w:p>
    <w:p w:rsidR="00501C04" w:rsidRPr="00501C04" w:rsidRDefault="00501C04" w:rsidP="00501C04">
      <w:pPr>
        <w:widowControl w:val="0"/>
        <w:tabs>
          <w:tab w:val="left" w:pos="0"/>
        </w:tabs>
        <w:autoSpaceDE w:val="0"/>
        <w:autoSpaceDN w:val="0"/>
        <w:adjustRightInd w:val="0"/>
        <w:spacing w:line="276" w:lineRule="auto"/>
        <w:ind w:firstLine="709"/>
        <w:contextualSpacing/>
        <w:rPr>
          <w:szCs w:val="24"/>
        </w:rPr>
      </w:pPr>
      <w:r w:rsidRPr="00501C04">
        <w:rPr>
          <w:szCs w:val="24"/>
        </w:rPr>
        <w:t>Муниципальное образование Зубочистенский Второй сельсовет находится в южной части Переволоцкого района Оренбургской области, Приволжского федерального округа Российской Федерации. Переволоцкий район расположен в центральной части Оренбургской области. На юге сельсовет граничит с Илекским районом, на севере с Садовым сельсоветом, на западе с Чесноковским, на востоке с Зубочистенским сельсоветом Переволоцкого района.</w:t>
      </w:r>
    </w:p>
    <w:p w:rsidR="00501C04" w:rsidRPr="00501C04" w:rsidRDefault="00501C04" w:rsidP="00501C04">
      <w:pPr>
        <w:widowControl w:val="0"/>
        <w:tabs>
          <w:tab w:val="left" w:pos="0"/>
        </w:tabs>
        <w:autoSpaceDE w:val="0"/>
        <w:autoSpaceDN w:val="0"/>
        <w:adjustRightInd w:val="0"/>
        <w:spacing w:line="276" w:lineRule="auto"/>
        <w:ind w:firstLine="709"/>
        <w:contextualSpacing/>
        <w:rPr>
          <w:szCs w:val="24"/>
        </w:rPr>
      </w:pPr>
      <w:r w:rsidRPr="00501C04">
        <w:rPr>
          <w:szCs w:val="24"/>
        </w:rPr>
        <w:t xml:space="preserve">В состав муниципального образования Зубочистенский Второй сельсовет, согласно Закона Оренбургской области от 15 сентября 2008 г. N 2367/495-IV-ОЗ «Об утверждении перечня муниципальных образований Оренбургской области и населенных пунктов, входящих </w:t>
      </w:r>
      <w:r w:rsidRPr="00501C04">
        <w:rPr>
          <w:szCs w:val="24"/>
        </w:rPr>
        <w:lastRenderedPageBreak/>
        <w:t xml:space="preserve">в их состав», входит один населённый пункт: с. Зубочистка Вторая. </w:t>
      </w:r>
    </w:p>
    <w:p w:rsidR="00501C04" w:rsidRDefault="00501C04" w:rsidP="00501C04">
      <w:pPr>
        <w:widowControl w:val="0"/>
        <w:tabs>
          <w:tab w:val="left" w:pos="0"/>
        </w:tabs>
        <w:autoSpaceDE w:val="0"/>
        <w:autoSpaceDN w:val="0"/>
        <w:adjustRightInd w:val="0"/>
        <w:spacing w:line="276" w:lineRule="auto"/>
        <w:ind w:firstLine="709"/>
        <w:contextualSpacing/>
        <w:rPr>
          <w:szCs w:val="24"/>
          <w:highlight w:val="yellow"/>
        </w:rPr>
      </w:pPr>
      <w:r w:rsidRPr="00501C04">
        <w:rPr>
          <w:szCs w:val="24"/>
        </w:rPr>
        <w:t>В настоящее время численность населения сельсовета составляет 850 человек. Площадь МО Зубочистенский Второй сельсовет составляет 8399 га.</w:t>
      </w:r>
    </w:p>
    <w:p w:rsidR="00501C04" w:rsidRPr="00501C04" w:rsidRDefault="00501C04" w:rsidP="00501C04">
      <w:pPr>
        <w:widowControl w:val="0"/>
        <w:autoSpaceDE w:val="0"/>
        <w:autoSpaceDN w:val="0"/>
        <w:adjustRightInd w:val="0"/>
        <w:spacing w:line="276" w:lineRule="auto"/>
        <w:ind w:right="-1" w:firstLine="851"/>
        <w:rPr>
          <w:szCs w:val="28"/>
        </w:rPr>
      </w:pPr>
      <w:r>
        <w:rPr>
          <w:szCs w:val="28"/>
        </w:rPr>
        <w:t>Г</w:t>
      </w:r>
      <w:r w:rsidRPr="00501C04">
        <w:rPr>
          <w:szCs w:val="28"/>
        </w:rPr>
        <w:t>раницы муниципального образования Зубочистенский Второй сельсовет Переволоцкого района, установленные в соответствии с Законом Оренбургской области</w:t>
      </w:r>
      <w:r>
        <w:rPr>
          <w:szCs w:val="28"/>
        </w:rPr>
        <w:t>.</w:t>
      </w:r>
    </w:p>
    <w:p w:rsidR="00501C04" w:rsidRPr="00501C04" w:rsidRDefault="00501C04" w:rsidP="00501C04">
      <w:pPr>
        <w:spacing w:before="240" w:line="276" w:lineRule="auto"/>
        <w:ind w:right="-1" w:firstLine="851"/>
        <w:rPr>
          <w:szCs w:val="28"/>
        </w:rPr>
      </w:pPr>
      <w:r w:rsidRPr="00501C04">
        <w:rPr>
          <w:szCs w:val="28"/>
        </w:rPr>
        <w:t>Площадь МО Зубочистенский Второй сельсовет в установленных границах по картографическим измерениям составляет 8222 га, из них:</w:t>
      </w:r>
    </w:p>
    <w:p w:rsidR="00501C04" w:rsidRPr="00501C04" w:rsidRDefault="00501C04" w:rsidP="00501C04">
      <w:pPr>
        <w:spacing w:line="276" w:lineRule="auto"/>
        <w:ind w:right="-1" w:firstLine="851"/>
        <w:rPr>
          <w:szCs w:val="28"/>
        </w:rPr>
      </w:pPr>
      <w:r w:rsidRPr="00501C04">
        <w:rPr>
          <w:szCs w:val="28"/>
        </w:rPr>
        <w:t>- площадь населенного пункта (с.Зубочистка Вторая) – 188 га;</w:t>
      </w:r>
    </w:p>
    <w:p w:rsidR="00501C04" w:rsidRPr="00501C04" w:rsidRDefault="00501C04" w:rsidP="00501C04">
      <w:pPr>
        <w:spacing w:line="276" w:lineRule="auto"/>
        <w:ind w:right="-1" w:firstLine="851"/>
        <w:rPr>
          <w:szCs w:val="28"/>
        </w:rPr>
      </w:pPr>
      <w:r w:rsidRPr="00501C04">
        <w:rPr>
          <w:szCs w:val="28"/>
        </w:rPr>
        <w:t>- площадь облесенных территорий - 1074 га;</w:t>
      </w:r>
    </w:p>
    <w:p w:rsidR="00501C04" w:rsidRPr="00501C04" w:rsidRDefault="00501C04" w:rsidP="00501C04">
      <w:pPr>
        <w:spacing w:line="276" w:lineRule="auto"/>
        <w:ind w:right="-1" w:firstLine="851"/>
        <w:rPr>
          <w:szCs w:val="28"/>
        </w:rPr>
      </w:pPr>
      <w:r w:rsidRPr="00501C04">
        <w:rPr>
          <w:szCs w:val="28"/>
        </w:rPr>
        <w:t>- площадь водных объектов – около 130 га;</w:t>
      </w:r>
    </w:p>
    <w:p w:rsidR="00501C04" w:rsidRPr="00501C04" w:rsidRDefault="00501C04" w:rsidP="00501C04">
      <w:pPr>
        <w:spacing w:line="276" w:lineRule="auto"/>
        <w:ind w:right="-1" w:firstLine="851"/>
        <w:rPr>
          <w:szCs w:val="28"/>
        </w:rPr>
      </w:pPr>
      <w:r w:rsidRPr="00501C04">
        <w:rPr>
          <w:szCs w:val="28"/>
        </w:rPr>
        <w:t>- согласно информации полученной с официального сайта управления федеральной службы государ</w:t>
      </w:r>
      <w:r w:rsidRPr="00501C04">
        <w:rPr>
          <w:szCs w:val="28"/>
        </w:rPr>
        <w:lastRenderedPageBreak/>
        <w:t>ственной регистрации, кадастра и картографии (публичной кадастровой карты), на территории сельсовета имеются земли промышленности на которых расположены объекты нефти - и газодобычи, площадь данных участков по картографическим измерениям составляет</w:t>
      </w:r>
      <w:r>
        <w:rPr>
          <w:szCs w:val="28"/>
        </w:rPr>
        <w:t xml:space="preserve"> </w:t>
      </w:r>
      <w:r w:rsidRPr="00501C04">
        <w:rPr>
          <w:szCs w:val="28"/>
        </w:rPr>
        <w:t>- 22 га;</w:t>
      </w:r>
    </w:p>
    <w:p w:rsidR="00501C04" w:rsidRPr="00501C04" w:rsidRDefault="00501C04" w:rsidP="00501C04">
      <w:pPr>
        <w:spacing w:line="276" w:lineRule="auto"/>
        <w:ind w:right="-1" w:firstLine="851"/>
        <w:rPr>
          <w:szCs w:val="28"/>
          <w:highlight w:val="yellow"/>
        </w:rPr>
      </w:pPr>
      <w:r w:rsidRPr="00501C04">
        <w:rPr>
          <w:szCs w:val="28"/>
        </w:rPr>
        <w:t>- основная часть земель: около 6808 га. – территории сельскохозяйственного использования (поля, пашни, луга и пр.).</w:t>
      </w:r>
    </w:p>
    <w:p w:rsidR="00501C04" w:rsidRPr="00501C04" w:rsidRDefault="00501C04" w:rsidP="00501C04">
      <w:pPr>
        <w:spacing w:line="276" w:lineRule="auto"/>
        <w:ind w:right="-1" w:firstLine="851"/>
        <w:rPr>
          <w:szCs w:val="28"/>
        </w:rPr>
      </w:pPr>
      <w:r w:rsidRPr="00501C04">
        <w:rPr>
          <w:szCs w:val="28"/>
        </w:rPr>
        <w:t>Плотность населения 10.5 человека на 1 кв. километр.</w:t>
      </w:r>
    </w:p>
    <w:p w:rsidR="00501C04" w:rsidRDefault="00501C04" w:rsidP="009D3D9A">
      <w:pPr>
        <w:widowControl w:val="0"/>
        <w:tabs>
          <w:tab w:val="left" w:pos="0"/>
        </w:tabs>
        <w:autoSpaceDE w:val="0"/>
        <w:autoSpaceDN w:val="0"/>
        <w:adjustRightInd w:val="0"/>
        <w:spacing w:line="276" w:lineRule="auto"/>
        <w:ind w:firstLine="709"/>
        <w:contextualSpacing/>
        <w:rPr>
          <w:szCs w:val="24"/>
          <w:highlight w:val="yellow"/>
        </w:rPr>
      </w:pPr>
    </w:p>
    <w:p w:rsidR="006D3DCA" w:rsidRDefault="006D3DCA" w:rsidP="009D3D9A">
      <w:pPr>
        <w:widowControl w:val="0"/>
        <w:tabs>
          <w:tab w:val="left" w:pos="0"/>
        </w:tabs>
        <w:autoSpaceDE w:val="0"/>
        <w:autoSpaceDN w:val="0"/>
        <w:adjustRightInd w:val="0"/>
        <w:spacing w:line="276" w:lineRule="auto"/>
        <w:ind w:firstLine="709"/>
        <w:contextualSpacing/>
        <w:rPr>
          <w:szCs w:val="24"/>
          <w:highlight w:val="yellow"/>
        </w:rPr>
      </w:pPr>
    </w:p>
    <w:p w:rsidR="00BA15F5" w:rsidRPr="00501C04" w:rsidRDefault="00BA15F5" w:rsidP="009D3D9A">
      <w:pPr>
        <w:tabs>
          <w:tab w:val="left" w:pos="0"/>
        </w:tabs>
        <w:spacing w:line="276" w:lineRule="auto"/>
        <w:ind w:firstLine="709"/>
        <w:contextualSpacing/>
        <w:rPr>
          <w:b/>
          <w:szCs w:val="24"/>
        </w:rPr>
      </w:pPr>
      <w:bookmarkStart w:id="41" w:name="_Toc396212471"/>
      <w:bookmarkStart w:id="42" w:name="_Toc396296034"/>
      <w:r w:rsidRPr="00501C04">
        <w:rPr>
          <w:b/>
          <w:szCs w:val="24"/>
        </w:rPr>
        <w:t>Транспортная инфраструктура</w:t>
      </w:r>
      <w:bookmarkEnd w:id="41"/>
      <w:bookmarkEnd w:id="42"/>
    </w:p>
    <w:p w:rsidR="00501C04" w:rsidRPr="00501C04" w:rsidRDefault="00501C04" w:rsidP="00501C04">
      <w:pPr>
        <w:pStyle w:val="24"/>
        <w:widowControl w:val="0"/>
        <w:tabs>
          <w:tab w:val="left" w:pos="0"/>
        </w:tabs>
        <w:spacing w:before="240" w:line="276" w:lineRule="auto"/>
        <w:ind w:left="0" w:right="-1" w:firstLine="709"/>
        <w:rPr>
          <w:szCs w:val="28"/>
        </w:rPr>
      </w:pPr>
      <w:r w:rsidRPr="00501C04">
        <w:rPr>
          <w:szCs w:val="28"/>
        </w:rPr>
        <w:t>Транспортная инфраструктура Переволоцкого района представлена автомобильным и железнодорожным транспортом. Село</w:t>
      </w:r>
      <w:r w:rsidRPr="00501C04">
        <w:rPr>
          <w:color w:val="000000"/>
          <w:szCs w:val="28"/>
        </w:rPr>
        <w:t xml:space="preserve"> Зубочистка Вторая</w:t>
      </w:r>
      <w:r w:rsidRPr="00501C04">
        <w:rPr>
          <w:szCs w:val="28"/>
        </w:rPr>
        <w:t xml:space="preserve"> находится в 26 км. по автомобильным дорогам от районного центра и железнодорожной станции в п. Переволоцкий. Ближайший пассажирский аэропорт расположен в городе Оренбург, </w:t>
      </w:r>
      <w:r w:rsidRPr="00501C04">
        <w:rPr>
          <w:szCs w:val="28"/>
        </w:rPr>
        <w:lastRenderedPageBreak/>
        <w:t>который расположен в 90 км. по автомобильным дорогам.</w:t>
      </w:r>
    </w:p>
    <w:p w:rsidR="00501C04" w:rsidRPr="00501C04" w:rsidRDefault="00501C04" w:rsidP="00501C04">
      <w:pPr>
        <w:widowControl w:val="0"/>
        <w:tabs>
          <w:tab w:val="left" w:pos="0"/>
        </w:tabs>
        <w:autoSpaceDE w:val="0"/>
        <w:autoSpaceDN w:val="0"/>
        <w:adjustRightInd w:val="0"/>
        <w:spacing w:line="276" w:lineRule="auto"/>
        <w:ind w:firstLine="709"/>
        <w:rPr>
          <w:szCs w:val="28"/>
        </w:rPr>
      </w:pPr>
      <w:r w:rsidRPr="00501C04">
        <w:rPr>
          <w:szCs w:val="28"/>
        </w:rPr>
        <w:t xml:space="preserve">По территории сельсовета проходят дороги регионального значения Зубочистка Вторая – Чесноковка и Переволоцкий - Зубочистка Вторая. </w:t>
      </w:r>
    </w:p>
    <w:p w:rsidR="00501C04" w:rsidRDefault="00501C04" w:rsidP="00501C04">
      <w:pPr>
        <w:tabs>
          <w:tab w:val="left" w:pos="0"/>
        </w:tabs>
        <w:spacing w:before="240" w:line="276" w:lineRule="auto"/>
        <w:ind w:firstLine="709"/>
        <w:rPr>
          <w:szCs w:val="28"/>
        </w:rPr>
      </w:pPr>
      <w:r w:rsidRPr="00501C04">
        <w:rPr>
          <w:szCs w:val="28"/>
        </w:rPr>
        <w:t>Перечень автомобильных дорог проходящих по территории Зубочистенского Второго сельсовета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3969"/>
        <w:gridCol w:w="708"/>
        <w:gridCol w:w="567"/>
        <w:gridCol w:w="426"/>
        <w:gridCol w:w="425"/>
        <w:gridCol w:w="850"/>
      </w:tblGrid>
      <w:tr w:rsidR="00501C04" w:rsidRPr="00501C04" w:rsidTr="00501C04">
        <w:trPr>
          <w:cantSplit/>
          <w:trHeight w:val="968"/>
          <w:tblHeader/>
        </w:trPr>
        <w:tc>
          <w:tcPr>
            <w:tcW w:w="568" w:type="dxa"/>
            <w:vMerge w:val="restart"/>
            <w:vAlign w:val="center"/>
          </w:tcPr>
          <w:p w:rsidR="00501C04" w:rsidRPr="00501C04" w:rsidRDefault="00501C04" w:rsidP="00501C04">
            <w:pPr>
              <w:spacing w:line="240" w:lineRule="auto"/>
              <w:ind w:left="-142" w:right="-164" w:firstLine="0"/>
              <w:jc w:val="center"/>
              <w:rPr>
                <w:rFonts w:eastAsia="Times New Roman"/>
                <w:szCs w:val="24"/>
                <w:lang w:eastAsia="ru-RU"/>
              </w:rPr>
            </w:pPr>
            <w:r w:rsidRPr="00501C04">
              <w:rPr>
                <w:rFonts w:eastAsia="Times New Roman"/>
                <w:szCs w:val="24"/>
                <w:lang w:eastAsia="ru-RU"/>
              </w:rPr>
              <w:t>№</w:t>
            </w:r>
          </w:p>
          <w:p w:rsidR="00501C04" w:rsidRPr="00501C04" w:rsidRDefault="00501C04" w:rsidP="00501C04">
            <w:pPr>
              <w:spacing w:line="240" w:lineRule="auto"/>
              <w:ind w:left="-142" w:right="-164" w:firstLine="0"/>
              <w:jc w:val="center"/>
              <w:rPr>
                <w:rFonts w:eastAsia="Times New Roman"/>
                <w:szCs w:val="24"/>
                <w:lang w:eastAsia="ru-RU"/>
              </w:rPr>
            </w:pPr>
            <w:r w:rsidRPr="00501C04">
              <w:rPr>
                <w:rFonts w:eastAsia="Times New Roman"/>
                <w:szCs w:val="24"/>
                <w:lang w:eastAsia="ru-RU"/>
              </w:rPr>
              <w:t xml:space="preserve"> п/п</w:t>
            </w:r>
          </w:p>
        </w:tc>
        <w:tc>
          <w:tcPr>
            <w:tcW w:w="2552" w:type="dxa"/>
            <w:vMerge w:val="restart"/>
            <w:vAlign w:val="center"/>
          </w:tcPr>
          <w:p w:rsidR="00501C04" w:rsidRPr="00501C04" w:rsidRDefault="00501C04" w:rsidP="00501C04">
            <w:pPr>
              <w:spacing w:line="240" w:lineRule="auto"/>
              <w:ind w:left="-108" w:right="-193" w:firstLine="0"/>
              <w:jc w:val="center"/>
              <w:rPr>
                <w:rFonts w:eastAsia="Times New Roman"/>
                <w:szCs w:val="24"/>
                <w:lang w:eastAsia="ru-RU"/>
              </w:rPr>
            </w:pPr>
            <w:r w:rsidRPr="00501C04">
              <w:rPr>
                <w:rFonts w:eastAsia="Times New Roman"/>
                <w:szCs w:val="24"/>
                <w:lang w:eastAsia="ru-RU"/>
              </w:rPr>
              <w:t>Идентификационный номер</w:t>
            </w:r>
          </w:p>
        </w:tc>
        <w:tc>
          <w:tcPr>
            <w:tcW w:w="3969" w:type="dxa"/>
            <w:vMerge w:val="restart"/>
            <w:vAlign w:val="center"/>
          </w:tcPr>
          <w:p w:rsidR="00501C04" w:rsidRPr="00501C04" w:rsidRDefault="00501C04" w:rsidP="00501C04">
            <w:pPr>
              <w:spacing w:line="240" w:lineRule="auto"/>
              <w:ind w:left="-23" w:right="-108" w:firstLine="0"/>
              <w:jc w:val="center"/>
              <w:rPr>
                <w:rFonts w:eastAsia="Times New Roman"/>
                <w:szCs w:val="24"/>
                <w:lang w:eastAsia="ru-RU"/>
              </w:rPr>
            </w:pPr>
            <w:r w:rsidRPr="00501C04">
              <w:rPr>
                <w:rFonts w:eastAsia="Times New Roman"/>
                <w:szCs w:val="24"/>
                <w:lang w:eastAsia="ru-RU"/>
              </w:rPr>
              <w:t>Наименование автомобильной дороги (далее – а/д)</w:t>
            </w:r>
          </w:p>
        </w:tc>
        <w:tc>
          <w:tcPr>
            <w:tcW w:w="708" w:type="dxa"/>
            <w:vMerge w:val="restart"/>
            <w:vAlign w:val="center"/>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Всего, км.</w:t>
            </w:r>
          </w:p>
        </w:tc>
        <w:tc>
          <w:tcPr>
            <w:tcW w:w="567" w:type="dxa"/>
            <w:vMerge w:val="restart"/>
            <w:textDirection w:val="btLr"/>
            <w:vAlign w:val="center"/>
          </w:tcPr>
          <w:p w:rsidR="00501C04" w:rsidRPr="00501C04" w:rsidRDefault="00501C04" w:rsidP="00501C04">
            <w:pPr>
              <w:spacing w:line="240" w:lineRule="auto"/>
              <w:ind w:left="-250" w:right="-250" w:firstLine="0"/>
              <w:jc w:val="center"/>
              <w:rPr>
                <w:rFonts w:eastAsia="Times New Roman"/>
                <w:szCs w:val="24"/>
                <w:lang w:eastAsia="ru-RU"/>
              </w:rPr>
            </w:pPr>
            <w:r w:rsidRPr="00501C04">
              <w:rPr>
                <w:rFonts w:eastAsia="Times New Roman"/>
                <w:szCs w:val="24"/>
                <w:lang w:eastAsia="ru-RU"/>
              </w:rPr>
              <w:t>В том числе с твердым покрытием</w:t>
            </w:r>
          </w:p>
        </w:tc>
        <w:tc>
          <w:tcPr>
            <w:tcW w:w="851" w:type="dxa"/>
            <w:gridSpan w:val="2"/>
            <w:vAlign w:val="center"/>
          </w:tcPr>
          <w:p w:rsidR="00501C04" w:rsidRPr="00501C04" w:rsidRDefault="00501C04" w:rsidP="00501C04">
            <w:pPr>
              <w:spacing w:line="240" w:lineRule="auto"/>
              <w:ind w:left="-108" w:right="-109" w:firstLine="0"/>
              <w:jc w:val="center"/>
              <w:rPr>
                <w:rFonts w:eastAsia="Times New Roman"/>
                <w:szCs w:val="24"/>
                <w:lang w:eastAsia="ru-RU"/>
              </w:rPr>
            </w:pPr>
            <w:r w:rsidRPr="00501C04">
              <w:rPr>
                <w:rFonts w:eastAsia="Times New Roman"/>
                <w:szCs w:val="24"/>
                <w:lang w:eastAsia="ru-RU"/>
              </w:rPr>
              <w:t>Всего мостов</w:t>
            </w:r>
          </w:p>
        </w:tc>
        <w:tc>
          <w:tcPr>
            <w:tcW w:w="850" w:type="dxa"/>
            <w:vMerge w:val="restart"/>
            <w:vAlign w:val="center"/>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Категория дороги</w:t>
            </w:r>
          </w:p>
        </w:tc>
      </w:tr>
      <w:tr w:rsidR="00501C04" w:rsidRPr="00501C04" w:rsidTr="00501C04">
        <w:trPr>
          <w:cantSplit/>
          <w:trHeight w:val="967"/>
          <w:tblHeader/>
        </w:trPr>
        <w:tc>
          <w:tcPr>
            <w:tcW w:w="568" w:type="dxa"/>
            <w:vMerge/>
            <w:vAlign w:val="center"/>
          </w:tcPr>
          <w:p w:rsidR="00501C04" w:rsidRPr="00501C04" w:rsidRDefault="00501C04" w:rsidP="00501C04">
            <w:pPr>
              <w:spacing w:line="240" w:lineRule="auto"/>
              <w:ind w:left="-142" w:right="-164" w:firstLine="0"/>
              <w:jc w:val="center"/>
              <w:rPr>
                <w:rFonts w:eastAsia="Times New Roman"/>
                <w:szCs w:val="24"/>
                <w:lang w:eastAsia="ru-RU"/>
              </w:rPr>
            </w:pPr>
          </w:p>
        </w:tc>
        <w:tc>
          <w:tcPr>
            <w:tcW w:w="2552" w:type="dxa"/>
            <w:vMerge/>
            <w:vAlign w:val="center"/>
          </w:tcPr>
          <w:p w:rsidR="00501C04" w:rsidRPr="00501C04" w:rsidRDefault="00501C04" w:rsidP="00501C04">
            <w:pPr>
              <w:spacing w:line="240" w:lineRule="auto"/>
              <w:ind w:left="-108" w:right="-193" w:firstLine="0"/>
              <w:jc w:val="center"/>
              <w:rPr>
                <w:rFonts w:eastAsia="Times New Roman"/>
                <w:szCs w:val="24"/>
                <w:lang w:eastAsia="ru-RU"/>
              </w:rPr>
            </w:pPr>
          </w:p>
        </w:tc>
        <w:tc>
          <w:tcPr>
            <w:tcW w:w="3969" w:type="dxa"/>
            <w:vMerge/>
            <w:vAlign w:val="center"/>
          </w:tcPr>
          <w:p w:rsidR="00501C04" w:rsidRPr="00501C04" w:rsidRDefault="00501C04" w:rsidP="00501C04">
            <w:pPr>
              <w:spacing w:line="240" w:lineRule="auto"/>
              <w:ind w:left="-23" w:right="-108" w:firstLine="0"/>
              <w:jc w:val="center"/>
              <w:rPr>
                <w:rFonts w:eastAsia="Times New Roman"/>
                <w:szCs w:val="24"/>
                <w:lang w:eastAsia="ru-RU"/>
              </w:rPr>
            </w:pPr>
          </w:p>
        </w:tc>
        <w:tc>
          <w:tcPr>
            <w:tcW w:w="708" w:type="dxa"/>
            <w:vMerge/>
            <w:vAlign w:val="center"/>
          </w:tcPr>
          <w:p w:rsidR="00501C04" w:rsidRPr="00501C04" w:rsidRDefault="00501C04" w:rsidP="00501C04">
            <w:pPr>
              <w:spacing w:line="240" w:lineRule="auto"/>
              <w:ind w:left="-108" w:right="-108" w:firstLine="0"/>
              <w:jc w:val="center"/>
              <w:rPr>
                <w:rFonts w:eastAsia="Times New Roman"/>
                <w:szCs w:val="24"/>
                <w:lang w:eastAsia="ru-RU"/>
              </w:rPr>
            </w:pPr>
          </w:p>
        </w:tc>
        <w:tc>
          <w:tcPr>
            <w:tcW w:w="567" w:type="dxa"/>
            <w:vMerge/>
            <w:vAlign w:val="center"/>
          </w:tcPr>
          <w:p w:rsidR="00501C04" w:rsidRPr="00501C04" w:rsidRDefault="00501C04" w:rsidP="00501C04">
            <w:pPr>
              <w:spacing w:line="240" w:lineRule="auto"/>
              <w:ind w:left="-250" w:right="-250" w:firstLine="0"/>
              <w:jc w:val="center"/>
              <w:rPr>
                <w:rFonts w:eastAsia="Times New Roman"/>
                <w:szCs w:val="24"/>
                <w:lang w:eastAsia="ru-RU"/>
              </w:rPr>
            </w:pPr>
          </w:p>
        </w:tc>
        <w:tc>
          <w:tcPr>
            <w:tcW w:w="426" w:type="dxa"/>
            <w:vAlign w:val="center"/>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шт.</w:t>
            </w:r>
          </w:p>
        </w:tc>
        <w:tc>
          <w:tcPr>
            <w:tcW w:w="425" w:type="dxa"/>
            <w:vAlign w:val="center"/>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п.м</w:t>
            </w:r>
          </w:p>
        </w:tc>
        <w:tc>
          <w:tcPr>
            <w:tcW w:w="850" w:type="dxa"/>
            <w:vMerge/>
            <w:vAlign w:val="center"/>
          </w:tcPr>
          <w:p w:rsidR="00501C04" w:rsidRPr="00501C04" w:rsidRDefault="00501C04" w:rsidP="00501C04">
            <w:pPr>
              <w:spacing w:line="240" w:lineRule="auto"/>
              <w:ind w:firstLine="0"/>
              <w:jc w:val="center"/>
              <w:rPr>
                <w:rFonts w:eastAsia="Times New Roman"/>
                <w:szCs w:val="24"/>
                <w:lang w:eastAsia="ru-RU"/>
              </w:rPr>
            </w:pPr>
          </w:p>
        </w:tc>
      </w:tr>
      <w:tr w:rsidR="00501C04" w:rsidRPr="00501C04" w:rsidTr="00501C04">
        <w:trPr>
          <w:cantSplit/>
          <w:trHeight w:val="444"/>
          <w:tblHeader/>
        </w:trPr>
        <w:tc>
          <w:tcPr>
            <w:tcW w:w="568" w:type="dxa"/>
            <w:vAlign w:val="center"/>
          </w:tcPr>
          <w:p w:rsidR="00501C04" w:rsidRPr="00501C04" w:rsidRDefault="00501C04" w:rsidP="00501C04">
            <w:pPr>
              <w:spacing w:line="240" w:lineRule="auto"/>
              <w:ind w:left="-142" w:right="-164" w:firstLine="0"/>
              <w:jc w:val="center"/>
              <w:rPr>
                <w:rFonts w:eastAsia="Times New Roman"/>
                <w:szCs w:val="24"/>
                <w:lang w:eastAsia="ru-RU"/>
              </w:rPr>
            </w:pPr>
            <w:r w:rsidRPr="00501C04">
              <w:rPr>
                <w:rFonts w:eastAsia="Times New Roman"/>
                <w:szCs w:val="24"/>
                <w:lang w:eastAsia="ru-RU"/>
              </w:rPr>
              <w:t>1</w:t>
            </w:r>
          </w:p>
        </w:tc>
        <w:tc>
          <w:tcPr>
            <w:tcW w:w="2552" w:type="dxa"/>
            <w:vAlign w:val="center"/>
          </w:tcPr>
          <w:p w:rsidR="00501C04" w:rsidRPr="00501C04" w:rsidRDefault="00501C04" w:rsidP="00501C04">
            <w:pPr>
              <w:spacing w:line="240" w:lineRule="auto"/>
              <w:ind w:left="-108" w:right="-193" w:firstLine="0"/>
              <w:jc w:val="center"/>
              <w:rPr>
                <w:rFonts w:eastAsia="Times New Roman"/>
                <w:szCs w:val="24"/>
                <w:lang w:eastAsia="ru-RU"/>
              </w:rPr>
            </w:pPr>
            <w:r w:rsidRPr="00501C04">
              <w:rPr>
                <w:rFonts w:eastAsia="Times New Roman"/>
                <w:szCs w:val="24"/>
                <w:lang w:eastAsia="ru-RU"/>
              </w:rPr>
              <w:t>2</w:t>
            </w:r>
          </w:p>
        </w:tc>
        <w:tc>
          <w:tcPr>
            <w:tcW w:w="3969" w:type="dxa"/>
            <w:vAlign w:val="center"/>
          </w:tcPr>
          <w:p w:rsidR="00501C04" w:rsidRPr="00501C04" w:rsidRDefault="00501C04" w:rsidP="00501C04">
            <w:pPr>
              <w:spacing w:line="240" w:lineRule="auto"/>
              <w:ind w:left="-23" w:right="-108" w:firstLine="0"/>
              <w:jc w:val="center"/>
              <w:rPr>
                <w:rFonts w:eastAsia="Times New Roman"/>
                <w:szCs w:val="24"/>
                <w:lang w:eastAsia="ru-RU"/>
              </w:rPr>
            </w:pPr>
          </w:p>
          <w:p w:rsidR="00501C04" w:rsidRPr="00501C04" w:rsidRDefault="00501C04" w:rsidP="00501C04">
            <w:pPr>
              <w:spacing w:line="240" w:lineRule="auto"/>
              <w:ind w:left="-23" w:right="-108" w:firstLine="0"/>
              <w:jc w:val="center"/>
              <w:rPr>
                <w:rFonts w:eastAsia="Times New Roman"/>
                <w:szCs w:val="24"/>
                <w:lang w:eastAsia="ru-RU"/>
              </w:rPr>
            </w:pPr>
            <w:r w:rsidRPr="00501C04">
              <w:rPr>
                <w:rFonts w:eastAsia="Times New Roman"/>
                <w:szCs w:val="24"/>
                <w:lang w:eastAsia="ru-RU"/>
              </w:rPr>
              <w:t>3</w:t>
            </w:r>
          </w:p>
        </w:tc>
        <w:tc>
          <w:tcPr>
            <w:tcW w:w="708" w:type="dxa"/>
            <w:vAlign w:val="center"/>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4</w:t>
            </w:r>
          </w:p>
        </w:tc>
        <w:tc>
          <w:tcPr>
            <w:tcW w:w="567" w:type="dxa"/>
            <w:vAlign w:val="center"/>
          </w:tcPr>
          <w:p w:rsidR="00501C04" w:rsidRPr="00501C04" w:rsidRDefault="00501C04" w:rsidP="00501C04">
            <w:pPr>
              <w:spacing w:line="240" w:lineRule="auto"/>
              <w:ind w:left="-250" w:right="-250" w:firstLine="0"/>
              <w:jc w:val="center"/>
              <w:rPr>
                <w:rFonts w:eastAsia="Times New Roman"/>
                <w:szCs w:val="24"/>
                <w:lang w:eastAsia="ru-RU"/>
              </w:rPr>
            </w:pPr>
            <w:r w:rsidRPr="00501C04">
              <w:rPr>
                <w:rFonts w:eastAsia="Times New Roman"/>
                <w:szCs w:val="24"/>
                <w:lang w:eastAsia="ru-RU"/>
              </w:rPr>
              <w:t>5</w:t>
            </w:r>
          </w:p>
        </w:tc>
        <w:tc>
          <w:tcPr>
            <w:tcW w:w="426" w:type="dxa"/>
            <w:vAlign w:val="center"/>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6</w:t>
            </w:r>
          </w:p>
        </w:tc>
        <w:tc>
          <w:tcPr>
            <w:tcW w:w="425" w:type="dxa"/>
            <w:vAlign w:val="center"/>
          </w:tcPr>
          <w:p w:rsidR="00501C04" w:rsidRPr="00501C04" w:rsidRDefault="00501C04" w:rsidP="00501C04">
            <w:pPr>
              <w:spacing w:line="240" w:lineRule="auto"/>
              <w:ind w:left="-108" w:right="-109" w:firstLine="0"/>
              <w:jc w:val="center"/>
              <w:rPr>
                <w:rFonts w:eastAsia="Times New Roman"/>
                <w:szCs w:val="24"/>
                <w:lang w:eastAsia="ru-RU"/>
              </w:rPr>
            </w:pPr>
            <w:r w:rsidRPr="00501C04">
              <w:rPr>
                <w:rFonts w:eastAsia="Times New Roman"/>
                <w:szCs w:val="24"/>
                <w:lang w:eastAsia="ru-RU"/>
              </w:rPr>
              <w:t>7</w:t>
            </w:r>
          </w:p>
        </w:tc>
        <w:tc>
          <w:tcPr>
            <w:tcW w:w="850" w:type="dxa"/>
            <w:vAlign w:val="center"/>
          </w:tcPr>
          <w:p w:rsidR="00501C04" w:rsidRPr="00501C04" w:rsidRDefault="00501C04" w:rsidP="00501C04">
            <w:pPr>
              <w:spacing w:line="240" w:lineRule="auto"/>
              <w:ind w:firstLine="0"/>
              <w:jc w:val="center"/>
              <w:rPr>
                <w:rFonts w:eastAsia="Times New Roman"/>
                <w:szCs w:val="24"/>
                <w:lang w:eastAsia="ru-RU"/>
              </w:rPr>
            </w:pPr>
            <w:r w:rsidRPr="00501C04">
              <w:rPr>
                <w:rFonts w:eastAsia="Times New Roman"/>
                <w:szCs w:val="24"/>
                <w:lang w:eastAsia="ru-RU"/>
              </w:rPr>
              <w:t>8</w:t>
            </w:r>
          </w:p>
        </w:tc>
      </w:tr>
      <w:tr w:rsidR="00501C04" w:rsidRPr="00501C04" w:rsidTr="00501C04">
        <w:trPr>
          <w:cantSplit/>
        </w:trPr>
        <w:tc>
          <w:tcPr>
            <w:tcW w:w="10065" w:type="dxa"/>
            <w:gridSpan w:val="8"/>
          </w:tcPr>
          <w:p w:rsidR="00501C04" w:rsidRPr="00501C04" w:rsidRDefault="00501C04" w:rsidP="00501C04">
            <w:pPr>
              <w:spacing w:line="240" w:lineRule="auto"/>
              <w:ind w:left="-108" w:right="-109" w:firstLine="0"/>
              <w:jc w:val="center"/>
              <w:rPr>
                <w:rFonts w:eastAsia="Times New Roman"/>
                <w:b/>
                <w:szCs w:val="24"/>
                <w:lang w:eastAsia="ru-RU"/>
              </w:rPr>
            </w:pPr>
            <w:r w:rsidRPr="00501C04">
              <w:rPr>
                <w:rFonts w:eastAsia="Times New Roman"/>
                <w:b/>
                <w:szCs w:val="24"/>
              </w:rPr>
              <w:t>Зубочистенский Второй сельсовет</w:t>
            </w:r>
          </w:p>
        </w:tc>
      </w:tr>
      <w:tr w:rsidR="00501C04" w:rsidRPr="00501C04" w:rsidTr="00501C04">
        <w:trPr>
          <w:cantSplit/>
        </w:trPr>
        <w:tc>
          <w:tcPr>
            <w:tcW w:w="568" w:type="dxa"/>
          </w:tcPr>
          <w:p w:rsidR="00501C04" w:rsidRPr="00501C04" w:rsidRDefault="00501C04" w:rsidP="00501C04">
            <w:pPr>
              <w:spacing w:line="240" w:lineRule="auto"/>
              <w:ind w:left="-142" w:right="-164" w:firstLine="0"/>
              <w:jc w:val="center"/>
              <w:rPr>
                <w:rFonts w:eastAsia="Times New Roman"/>
                <w:szCs w:val="24"/>
                <w:lang w:eastAsia="ru-RU"/>
              </w:rPr>
            </w:pPr>
            <w:r w:rsidRPr="00501C04">
              <w:rPr>
                <w:rFonts w:eastAsia="Times New Roman"/>
                <w:szCs w:val="24"/>
                <w:lang w:eastAsia="ru-RU"/>
              </w:rPr>
              <w:t>4.</w:t>
            </w:r>
          </w:p>
        </w:tc>
        <w:tc>
          <w:tcPr>
            <w:tcW w:w="2552" w:type="dxa"/>
          </w:tcPr>
          <w:p w:rsidR="00501C04" w:rsidRPr="00501C04" w:rsidRDefault="00501C04" w:rsidP="00501C04">
            <w:pPr>
              <w:spacing w:line="240" w:lineRule="auto"/>
              <w:ind w:left="-108" w:right="-193" w:firstLine="0"/>
              <w:jc w:val="left"/>
              <w:rPr>
                <w:rFonts w:eastAsia="Times New Roman"/>
                <w:szCs w:val="24"/>
                <w:lang w:eastAsia="ru-RU"/>
              </w:rPr>
            </w:pPr>
            <w:r w:rsidRPr="00501C04">
              <w:rPr>
                <w:rFonts w:eastAsia="Times New Roman"/>
                <w:szCs w:val="24"/>
                <w:lang w:eastAsia="ru-RU"/>
              </w:rPr>
              <w:t>53 ОП РЗ 53К-2301000</w:t>
            </w:r>
          </w:p>
        </w:tc>
        <w:tc>
          <w:tcPr>
            <w:tcW w:w="3969" w:type="dxa"/>
          </w:tcPr>
          <w:p w:rsidR="00501C04" w:rsidRPr="00501C04" w:rsidRDefault="00501C04" w:rsidP="00501C04">
            <w:pPr>
              <w:spacing w:line="240" w:lineRule="auto"/>
              <w:ind w:left="-23" w:right="-108" w:firstLine="0"/>
              <w:jc w:val="left"/>
              <w:rPr>
                <w:rFonts w:eastAsia="Times New Roman"/>
                <w:szCs w:val="24"/>
                <w:lang w:eastAsia="ru-RU"/>
              </w:rPr>
            </w:pPr>
            <w:r w:rsidRPr="00501C04">
              <w:rPr>
                <w:rFonts w:eastAsia="Times New Roman"/>
                <w:szCs w:val="24"/>
                <w:lang w:eastAsia="ru-RU"/>
              </w:rPr>
              <w:t>Зубочистка Вторая–Чесноковка</w:t>
            </w:r>
          </w:p>
        </w:tc>
        <w:tc>
          <w:tcPr>
            <w:tcW w:w="708" w:type="dxa"/>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8,30</w:t>
            </w:r>
          </w:p>
        </w:tc>
        <w:tc>
          <w:tcPr>
            <w:tcW w:w="567" w:type="dxa"/>
          </w:tcPr>
          <w:p w:rsidR="00501C04" w:rsidRPr="00501C04" w:rsidRDefault="00501C04" w:rsidP="00501C04">
            <w:pPr>
              <w:spacing w:line="240" w:lineRule="auto"/>
              <w:ind w:left="-250" w:right="-250" w:firstLine="0"/>
              <w:jc w:val="center"/>
              <w:rPr>
                <w:rFonts w:eastAsia="Times New Roman"/>
                <w:szCs w:val="24"/>
                <w:lang w:eastAsia="ru-RU"/>
              </w:rPr>
            </w:pPr>
            <w:r w:rsidRPr="00501C04">
              <w:rPr>
                <w:rFonts w:eastAsia="Times New Roman"/>
                <w:szCs w:val="24"/>
                <w:lang w:eastAsia="ru-RU"/>
              </w:rPr>
              <w:t>8,30</w:t>
            </w:r>
          </w:p>
        </w:tc>
        <w:tc>
          <w:tcPr>
            <w:tcW w:w="426" w:type="dxa"/>
          </w:tcPr>
          <w:p w:rsidR="00501C04" w:rsidRPr="00501C04" w:rsidRDefault="00501C04" w:rsidP="00501C04">
            <w:pPr>
              <w:spacing w:line="240" w:lineRule="auto"/>
              <w:ind w:left="-108" w:right="-108" w:firstLine="0"/>
              <w:jc w:val="center"/>
              <w:rPr>
                <w:rFonts w:eastAsia="Times New Roman"/>
                <w:szCs w:val="24"/>
                <w:lang w:eastAsia="ru-RU"/>
              </w:rPr>
            </w:pPr>
          </w:p>
        </w:tc>
        <w:tc>
          <w:tcPr>
            <w:tcW w:w="425" w:type="dxa"/>
          </w:tcPr>
          <w:p w:rsidR="00501C04" w:rsidRPr="00501C04" w:rsidRDefault="00501C04" w:rsidP="00501C04">
            <w:pPr>
              <w:spacing w:line="240" w:lineRule="auto"/>
              <w:ind w:left="-108" w:right="-109" w:firstLine="0"/>
              <w:jc w:val="center"/>
              <w:rPr>
                <w:rFonts w:eastAsia="Times New Roman"/>
                <w:szCs w:val="24"/>
                <w:lang w:eastAsia="ru-RU"/>
              </w:rPr>
            </w:pPr>
          </w:p>
        </w:tc>
        <w:tc>
          <w:tcPr>
            <w:tcW w:w="850" w:type="dxa"/>
          </w:tcPr>
          <w:p w:rsidR="00501C04" w:rsidRPr="00501C04" w:rsidRDefault="00501C04" w:rsidP="00501C04">
            <w:pPr>
              <w:spacing w:line="240" w:lineRule="auto"/>
              <w:ind w:firstLine="0"/>
              <w:jc w:val="center"/>
              <w:rPr>
                <w:rFonts w:eastAsia="Times New Roman"/>
                <w:szCs w:val="24"/>
                <w:lang w:eastAsia="ru-RU"/>
              </w:rPr>
            </w:pPr>
            <w:r w:rsidRPr="00501C04">
              <w:rPr>
                <w:rFonts w:eastAsia="Times New Roman"/>
                <w:szCs w:val="24"/>
                <w:lang w:eastAsia="ru-RU"/>
              </w:rPr>
              <w:t>IV</w:t>
            </w:r>
          </w:p>
        </w:tc>
      </w:tr>
      <w:tr w:rsidR="00501C04" w:rsidRPr="00501C04" w:rsidTr="00501C04">
        <w:trPr>
          <w:cantSplit/>
        </w:trPr>
        <w:tc>
          <w:tcPr>
            <w:tcW w:w="568" w:type="dxa"/>
          </w:tcPr>
          <w:p w:rsidR="00501C04" w:rsidRPr="00501C04" w:rsidRDefault="00501C04" w:rsidP="00501C04">
            <w:pPr>
              <w:spacing w:line="240" w:lineRule="auto"/>
              <w:ind w:left="-142" w:right="-164" w:firstLine="0"/>
              <w:jc w:val="center"/>
              <w:rPr>
                <w:rFonts w:eastAsia="Times New Roman"/>
                <w:szCs w:val="24"/>
                <w:lang w:eastAsia="ru-RU"/>
              </w:rPr>
            </w:pPr>
            <w:r w:rsidRPr="00501C04">
              <w:rPr>
                <w:rFonts w:eastAsia="Times New Roman"/>
                <w:szCs w:val="24"/>
                <w:lang w:eastAsia="ru-RU"/>
              </w:rPr>
              <w:t>15.</w:t>
            </w:r>
          </w:p>
        </w:tc>
        <w:tc>
          <w:tcPr>
            <w:tcW w:w="2552" w:type="dxa"/>
          </w:tcPr>
          <w:p w:rsidR="00501C04" w:rsidRPr="00501C04" w:rsidRDefault="00501C04" w:rsidP="00501C04">
            <w:pPr>
              <w:spacing w:line="240" w:lineRule="auto"/>
              <w:ind w:left="-108" w:right="-193" w:firstLine="0"/>
              <w:jc w:val="left"/>
              <w:rPr>
                <w:rFonts w:eastAsia="Times New Roman"/>
                <w:szCs w:val="24"/>
                <w:lang w:eastAsia="ru-RU"/>
              </w:rPr>
            </w:pPr>
            <w:r w:rsidRPr="00501C04">
              <w:rPr>
                <w:rFonts w:eastAsia="Times New Roman"/>
                <w:szCs w:val="24"/>
                <w:lang w:eastAsia="ru-RU"/>
              </w:rPr>
              <w:t>53 ОП РЗ 53К-2311000</w:t>
            </w:r>
          </w:p>
        </w:tc>
        <w:tc>
          <w:tcPr>
            <w:tcW w:w="3969" w:type="dxa"/>
          </w:tcPr>
          <w:p w:rsidR="00501C04" w:rsidRPr="00501C04" w:rsidRDefault="00501C04" w:rsidP="00501C04">
            <w:pPr>
              <w:spacing w:line="240" w:lineRule="auto"/>
              <w:ind w:left="-23" w:right="-108" w:firstLine="0"/>
              <w:jc w:val="left"/>
              <w:rPr>
                <w:rFonts w:eastAsia="Times New Roman"/>
                <w:szCs w:val="24"/>
                <w:lang w:eastAsia="ru-RU"/>
              </w:rPr>
            </w:pPr>
            <w:r w:rsidRPr="00501C04">
              <w:rPr>
                <w:rFonts w:eastAsia="Times New Roman"/>
                <w:szCs w:val="24"/>
                <w:lang w:eastAsia="ru-RU"/>
              </w:rPr>
              <w:t>Переволоцкий–Зубочистка Вторая</w:t>
            </w:r>
          </w:p>
        </w:tc>
        <w:tc>
          <w:tcPr>
            <w:tcW w:w="708" w:type="dxa"/>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30,00</w:t>
            </w:r>
          </w:p>
        </w:tc>
        <w:tc>
          <w:tcPr>
            <w:tcW w:w="567" w:type="dxa"/>
          </w:tcPr>
          <w:p w:rsidR="00501C04" w:rsidRPr="00501C04" w:rsidRDefault="00501C04" w:rsidP="00501C04">
            <w:pPr>
              <w:spacing w:line="240" w:lineRule="auto"/>
              <w:ind w:left="-250" w:right="-250" w:firstLine="0"/>
              <w:jc w:val="center"/>
              <w:rPr>
                <w:rFonts w:eastAsia="Times New Roman"/>
                <w:szCs w:val="24"/>
                <w:lang w:eastAsia="ru-RU"/>
              </w:rPr>
            </w:pPr>
            <w:r w:rsidRPr="00501C04">
              <w:rPr>
                <w:rFonts w:eastAsia="Times New Roman"/>
                <w:szCs w:val="24"/>
                <w:lang w:eastAsia="ru-RU"/>
              </w:rPr>
              <w:t>30,00</w:t>
            </w:r>
          </w:p>
        </w:tc>
        <w:tc>
          <w:tcPr>
            <w:tcW w:w="426" w:type="dxa"/>
          </w:tcPr>
          <w:p w:rsidR="00501C04" w:rsidRPr="00501C04" w:rsidRDefault="00501C04" w:rsidP="00501C04">
            <w:pPr>
              <w:spacing w:line="240" w:lineRule="auto"/>
              <w:ind w:left="-108" w:right="-108" w:firstLine="0"/>
              <w:jc w:val="center"/>
              <w:rPr>
                <w:rFonts w:eastAsia="Times New Roman"/>
                <w:szCs w:val="24"/>
                <w:lang w:eastAsia="ru-RU"/>
              </w:rPr>
            </w:pPr>
          </w:p>
        </w:tc>
        <w:tc>
          <w:tcPr>
            <w:tcW w:w="425" w:type="dxa"/>
          </w:tcPr>
          <w:p w:rsidR="00501C04" w:rsidRPr="00501C04" w:rsidRDefault="00501C04" w:rsidP="00501C04">
            <w:pPr>
              <w:spacing w:line="240" w:lineRule="auto"/>
              <w:ind w:left="-108" w:right="-109" w:firstLine="0"/>
              <w:jc w:val="center"/>
              <w:rPr>
                <w:rFonts w:eastAsia="Times New Roman"/>
                <w:szCs w:val="24"/>
                <w:lang w:eastAsia="ru-RU"/>
              </w:rPr>
            </w:pPr>
          </w:p>
        </w:tc>
        <w:tc>
          <w:tcPr>
            <w:tcW w:w="850" w:type="dxa"/>
          </w:tcPr>
          <w:p w:rsidR="00501C04" w:rsidRPr="00501C04" w:rsidRDefault="00501C04" w:rsidP="00501C04">
            <w:pPr>
              <w:spacing w:line="240" w:lineRule="auto"/>
              <w:ind w:firstLine="0"/>
              <w:jc w:val="center"/>
              <w:rPr>
                <w:rFonts w:eastAsia="Times New Roman"/>
                <w:szCs w:val="24"/>
                <w:lang w:eastAsia="ru-RU"/>
              </w:rPr>
            </w:pPr>
            <w:r w:rsidRPr="00501C04">
              <w:rPr>
                <w:rFonts w:eastAsia="Times New Roman"/>
                <w:szCs w:val="24"/>
                <w:lang w:eastAsia="ru-RU"/>
              </w:rPr>
              <w:t>III</w:t>
            </w:r>
          </w:p>
        </w:tc>
      </w:tr>
      <w:tr w:rsidR="00501C04" w:rsidRPr="00501C04" w:rsidTr="00501C04">
        <w:trPr>
          <w:cantSplit/>
        </w:trPr>
        <w:tc>
          <w:tcPr>
            <w:tcW w:w="568" w:type="dxa"/>
          </w:tcPr>
          <w:p w:rsidR="00501C04" w:rsidRPr="00501C04" w:rsidRDefault="00501C04" w:rsidP="00501C04">
            <w:pPr>
              <w:spacing w:line="240" w:lineRule="auto"/>
              <w:ind w:left="-142" w:right="-164" w:firstLine="0"/>
              <w:jc w:val="center"/>
              <w:rPr>
                <w:rFonts w:eastAsia="Times New Roman"/>
                <w:szCs w:val="24"/>
                <w:lang w:eastAsia="ru-RU"/>
              </w:rPr>
            </w:pPr>
          </w:p>
        </w:tc>
        <w:tc>
          <w:tcPr>
            <w:tcW w:w="2552" w:type="dxa"/>
          </w:tcPr>
          <w:p w:rsidR="00501C04" w:rsidRPr="00501C04" w:rsidRDefault="00501C04" w:rsidP="00501C04">
            <w:pPr>
              <w:spacing w:line="240" w:lineRule="auto"/>
              <w:ind w:left="-108" w:right="-193" w:firstLine="0"/>
              <w:jc w:val="left"/>
              <w:rPr>
                <w:rFonts w:eastAsia="Times New Roman"/>
                <w:szCs w:val="24"/>
                <w:lang w:eastAsia="ru-RU"/>
              </w:rPr>
            </w:pPr>
            <w:r w:rsidRPr="00501C04">
              <w:rPr>
                <w:rFonts w:eastAsia="Times New Roman"/>
                <w:szCs w:val="24"/>
                <w:lang w:eastAsia="ru-RU"/>
              </w:rPr>
              <w:t>Всего</w:t>
            </w:r>
          </w:p>
        </w:tc>
        <w:tc>
          <w:tcPr>
            <w:tcW w:w="3969" w:type="dxa"/>
          </w:tcPr>
          <w:p w:rsidR="00501C04" w:rsidRPr="00501C04" w:rsidRDefault="00501C04" w:rsidP="00501C04">
            <w:pPr>
              <w:spacing w:line="240" w:lineRule="auto"/>
              <w:ind w:left="-23" w:right="-108" w:firstLine="0"/>
              <w:jc w:val="left"/>
              <w:rPr>
                <w:rFonts w:eastAsia="Times New Roman"/>
                <w:szCs w:val="24"/>
                <w:lang w:eastAsia="ru-RU"/>
              </w:rPr>
            </w:pPr>
            <w:r w:rsidRPr="00501C04">
              <w:rPr>
                <w:rFonts w:eastAsia="Times New Roman"/>
                <w:szCs w:val="24"/>
                <w:lang w:eastAsia="ru-RU"/>
              </w:rPr>
              <w:t> </w:t>
            </w:r>
          </w:p>
        </w:tc>
        <w:tc>
          <w:tcPr>
            <w:tcW w:w="708" w:type="dxa"/>
          </w:tcPr>
          <w:p w:rsidR="00501C04" w:rsidRPr="00501C04" w:rsidRDefault="00501C04" w:rsidP="00501C04">
            <w:pPr>
              <w:spacing w:line="240" w:lineRule="auto"/>
              <w:ind w:left="-108" w:right="-108" w:firstLine="0"/>
              <w:jc w:val="center"/>
              <w:rPr>
                <w:rFonts w:eastAsia="Times New Roman"/>
                <w:szCs w:val="24"/>
                <w:lang w:eastAsia="ru-RU"/>
              </w:rPr>
            </w:pPr>
            <w:r w:rsidRPr="00501C04">
              <w:rPr>
                <w:rFonts w:eastAsia="Times New Roman"/>
                <w:szCs w:val="24"/>
                <w:lang w:eastAsia="ru-RU"/>
              </w:rPr>
              <w:t>38,3</w:t>
            </w:r>
          </w:p>
        </w:tc>
        <w:tc>
          <w:tcPr>
            <w:tcW w:w="567" w:type="dxa"/>
          </w:tcPr>
          <w:p w:rsidR="00501C04" w:rsidRPr="00501C04" w:rsidRDefault="00501C04" w:rsidP="00501C04">
            <w:pPr>
              <w:spacing w:line="240" w:lineRule="auto"/>
              <w:ind w:left="-250" w:right="-250" w:firstLine="0"/>
              <w:jc w:val="center"/>
              <w:rPr>
                <w:rFonts w:eastAsia="Times New Roman"/>
                <w:szCs w:val="24"/>
                <w:lang w:eastAsia="ru-RU"/>
              </w:rPr>
            </w:pPr>
            <w:r w:rsidRPr="00501C04">
              <w:rPr>
                <w:rFonts w:eastAsia="Times New Roman"/>
                <w:szCs w:val="24"/>
                <w:lang w:eastAsia="ru-RU"/>
              </w:rPr>
              <w:t>38,3</w:t>
            </w:r>
          </w:p>
        </w:tc>
        <w:tc>
          <w:tcPr>
            <w:tcW w:w="426" w:type="dxa"/>
          </w:tcPr>
          <w:p w:rsidR="00501C04" w:rsidRPr="00501C04" w:rsidRDefault="00501C04" w:rsidP="00501C04">
            <w:pPr>
              <w:spacing w:line="240" w:lineRule="auto"/>
              <w:ind w:left="-108" w:right="-108" w:firstLine="0"/>
              <w:jc w:val="center"/>
              <w:rPr>
                <w:rFonts w:eastAsia="Times New Roman"/>
                <w:szCs w:val="24"/>
                <w:lang w:eastAsia="ru-RU"/>
              </w:rPr>
            </w:pPr>
          </w:p>
        </w:tc>
        <w:tc>
          <w:tcPr>
            <w:tcW w:w="425" w:type="dxa"/>
          </w:tcPr>
          <w:p w:rsidR="00501C04" w:rsidRPr="00501C04" w:rsidRDefault="00501C04" w:rsidP="00501C04">
            <w:pPr>
              <w:spacing w:line="240" w:lineRule="auto"/>
              <w:ind w:left="-108" w:right="-109" w:firstLine="0"/>
              <w:jc w:val="center"/>
              <w:rPr>
                <w:rFonts w:eastAsia="Times New Roman"/>
                <w:szCs w:val="24"/>
                <w:lang w:eastAsia="ru-RU"/>
              </w:rPr>
            </w:pPr>
          </w:p>
        </w:tc>
        <w:tc>
          <w:tcPr>
            <w:tcW w:w="850" w:type="dxa"/>
          </w:tcPr>
          <w:p w:rsidR="00501C04" w:rsidRPr="00501C04" w:rsidRDefault="00501C04" w:rsidP="00501C04">
            <w:pPr>
              <w:spacing w:line="240" w:lineRule="auto"/>
              <w:ind w:left="-164" w:right="-22" w:firstLine="0"/>
              <w:jc w:val="center"/>
              <w:rPr>
                <w:rFonts w:eastAsia="Times New Roman"/>
                <w:szCs w:val="24"/>
                <w:lang w:eastAsia="ru-RU"/>
              </w:rPr>
            </w:pPr>
          </w:p>
        </w:tc>
      </w:tr>
    </w:tbl>
    <w:p w:rsidR="00501C04" w:rsidRDefault="00501C04" w:rsidP="00501C04">
      <w:pPr>
        <w:pStyle w:val="S0"/>
      </w:pPr>
      <w:r w:rsidRPr="00DF6B9A">
        <w:t>Основу уличной сети составляют жилые улицы.</w:t>
      </w:r>
    </w:p>
    <w:p w:rsidR="00501C04" w:rsidRPr="00BB2BAF" w:rsidRDefault="00501C04" w:rsidP="00501C04">
      <w:pPr>
        <w:pStyle w:val="S0"/>
      </w:pPr>
      <w:r w:rsidRPr="00BB2BAF">
        <w:lastRenderedPageBreak/>
        <w:t>На территории МО отсутствуют объекты транспортной инфраструктуры: АЗС, АГЗС, СТО.</w:t>
      </w:r>
    </w:p>
    <w:p w:rsidR="00501C04" w:rsidRPr="00D90F60" w:rsidRDefault="00501C04" w:rsidP="00D90F60">
      <w:pPr>
        <w:spacing w:line="276" w:lineRule="auto"/>
        <w:ind w:right="-3" w:firstLine="709"/>
        <w:rPr>
          <w:szCs w:val="28"/>
        </w:rPr>
      </w:pPr>
      <w:r w:rsidRPr="00D90F60">
        <w:rPr>
          <w:szCs w:val="28"/>
        </w:rPr>
        <w:t xml:space="preserve">Муниципальные пассажирские перевозки осуществляются через автовокзал расположенный в пос.Переволоцкий. </w:t>
      </w:r>
      <w:r w:rsidRPr="00D90F60">
        <w:rPr>
          <w:spacing w:val="-1"/>
          <w:szCs w:val="28"/>
        </w:rPr>
        <w:t xml:space="preserve">Маршрутный пассажирский </w:t>
      </w:r>
      <w:r w:rsidRPr="00D90F60">
        <w:rPr>
          <w:szCs w:val="28"/>
        </w:rPr>
        <w:t xml:space="preserve">транспорт в пределах МО представлен автобусами общего пользования, частными микроавтобусами. </w:t>
      </w:r>
    </w:p>
    <w:p w:rsidR="00501C04" w:rsidRDefault="00501C04" w:rsidP="00501C04">
      <w:pPr>
        <w:spacing w:line="240" w:lineRule="auto"/>
        <w:ind w:firstLine="851"/>
        <w:rPr>
          <w:i/>
          <w:sz w:val="28"/>
          <w:szCs w:val="28"/>
        </w:rPr>
      </w:pPr>
    </w:p>
    <w:p w:rsidR="0018123D" w:rsidRPr="00D90F60" w:rsidRDefault="0018123D" w:rsidP="00D90F60">
      <w:pPr>
        <w:widowControl w:val="0"/>
        <w:tabs>
          <w:tab w:val="left" w:pos="0"/>
        </w:tabs>
        <w:autoSpaceDE w:val="0"/>
        <w:autoSpaceDN w:val="0"/>
        <w:adjustRightInd w:val="0"/>
        <w:spacing w:after="240" w:line="276" w:lineRule="auto"/>
        <w:ind w:firstLine="709"/>
        <w:contextualSpacing/>
        <w:rPr>
          <w:b/>
          <w:szCs w:val="24"/>
        </w:rPr>
      </w:pPr>
      <w:r w:rsidRPr="00D90F60">
        <w:rPr>
          <w:b/>
          <w:szCs w:val="24"/>
        </w:rPr>
        <w:t>Геологическое строение и рельеф</w:t>
      </w:r>
      <w:bookmarkEnd w:id="38"/>
      <w:bookmarkEnd w:id="39"/>
      <w:bookmarkEnd w:id="40"/>
    </w:p>
    <w:p w:rsidR="00D90F60" w:rsidRPr="00D90F60" w:rsidRDefault="00D90F60" w:rsidP="00D90F60">
      <w:pPr>
        <w:tabs>
          <w:tab w:val="left" w:pos="0"/>
        </w:tabs>
        <w:spacing w:before="240" w:line="276" w:lineRule="auto"/>
        <w:ind w:firstLine="709"/>
        <w:contextualSpacing/>
        <w:rPr>
          <w:szCs w:val="24"/>
        </w:rPr>
      </w:pPr>
      <w:r w:rsidRPr="00D90F60">
        <w:rPr>
          <w:szCs w:val="24"/>
        </w:rPr>
        <w:t>В геоморфологическом отношении территория расположена в долине реки Урал. В структурно-тектоническом отношении территория находится в пределах Волго-Уральской антеклизы.</w:t>
      </w:r>
    </w:p>
    <w:p w:rsidR="00D90F60" w:rsidRPr="00D90F60" w:rsidRDefault="00D90F60" w:rsidP="00D90F60">
      <w:pPr>
        <w:tabs>
          <w:tab w:val="left" w:pos="0"/>
        </w:tabs>
        <w:spacing w:line="276" w:lineRule="auto"/>
        <w:ind w:firstLine="709"/>
        <w:contextualSpacing/>
        <w:rPr>
          <w:szCs w:val="24"/>
        </w:rPr>
      </w:pPr>
      <w:r w:rsidRPr="00D90F60">
        <w:rPr>
          <w:szCs w:val="24"/>
        </w:rPr>
        <w:t xml:space="preserve">Тип рельефа генетически относится к денудационной равнине плиоценового возраста. Главной особенностью ландшафтной структуры района является, с одной стороны, слабое развитие долинно-речных комплексов, а с другой — значительное развитие овражно-балочных </w:t>
      </w:r>
      <w:r w:rsidRPr="00D90F60">
        <w:rPr>
          <w:szCs w:val="24"/>
        </w:rPr>
        <w:lastRenderedPageBreak/>
        <w:t>комплексов. Рельеф местности холмистый, отметки рельефа  на терриори сельсовета колеблются от 80 до 240 м.</w:t>
      </w:r>
    </w:p>
    <w:p w:rsidR="00D90F60" w:rsidRDefault="00D90F60" w:rsidP="00D90F60">
      <w:pPr>
        <w:tabs>
          <w:tab w:val="left" w:pos="0"/>
        </w:tabs>
        <w:spacing w:line="276" w:lineRule="auto"/>
        <w:ind w:firstLine="709"/>
        <w:contextualSpacing/>
        <w:rPr>
          <w:szCs w:val="24"/>
          <w:highlight w:val="yellow"/>
        </w:rPr>
      </w:pPr>
      <w:r w:rsidRPr="00D90F60">
        <w:rPr>
          <w:szCs w:val="24"/>
        </w:rPr>
        <w:t>В связи с нарастающей сухостью климата, а также с высокой карбонатностью и засоленностью почвообразующих пород в подзоне южных черноземов и темно-каштановых почв большое распространение получили карбонатные, солонцеватые разновидности, солонцово-солончаковые комплексы, щебенчато-каменистые разновидности, малоразвитые почвы и выходы горных пород. Основу почвенного покрова пойм рек и приозер¬ных понижений слагают различные подтипы аллюви-альных и лугово-каштановых почв.</w:t>
      </w:r>
    </w:p>
    <w:p w:rsidR="00D90F60" w:rsidRDefault="00D90F60" w:rsidP="00D90F60">
      <w:pPr>
        <w:tabs>
          <w:tab w:val="left" w:pos="0"/>
        </w:tabs>
        <w:spacing w:before="240" w:line="276" w:lineRule="auto"/>
        <w:ind w:firstLine="709"/>
        <w:contextualSpacing/>
        <w:rPr>
          <w:b/>
          <w:szCs w:val="24"/>
        </w:rPr>
      </w:pPr>
      <w:bookmarkStart w:id="43" w:name="_Toc375663283"/>
      <w:bookmarkStart w:id="44" w:name="_Toc396212465"/>
      <w:bookmarkStart w:id="45" w:name="_Toc396296028"/>
    </w:p>
    <w:p w:rsidR="0018123D" w:rsidRPr="00D90F60" w:rsidRDefault="0018123D" w:rsidP="00D90F60">
      <w:pPr>
        <w:tabs>
          <w:tab w:val="left" w:pos="0"/>
        </w:tabs>
        <w:spacing w:before="240" w:line="276" w:lineRule="auto"/>
        <w:ind w:firstLine="709"/>
        <w:contextualSpacing/>
        <w:rPr>
          <w:szCs w:val="24"/>
        </w:rPr>
      </w:pPr>
      <w:r w:rsidRPr="00D90F60">
        <w:rPr>
          <w:b/>
          <w:szCs w:val="24"/>
        </w:rPr>
        <w:t>Климат</w:t>
      </w:r>
      <w:bookmarkEnd w:id="43"/>
      <w:bookmarkEnd w:id="44"/>
      <w:bookmarkEnd w:id="45"/>
    </w:p>
    <w:p w:rsidR="00D90F60" w:rsidRPr="00D90F60" w:rsidRDefault="00D90F60" w:rsidP="00D90F60">
      <w:pPr>
        <w:tabs>
          <w:tab w:val="left" w:pos="0"/>
        </w:tabs>
        <w:spacing w:before="240" w:line="276" w:lineRule="auto"/>
        <w:ind w:firstLine="709"/>
        <w:contextualSpacing/>
        <w:rPr>
          <w:szCs w:val="24"/>
        </w:rPr>
      </w:pPr>
      <w:r w:rsidRPr="00D90F60">
        <w:rPr>
          <w:szCs w:val="24"/>
        </w:rPr>
        <w:t>Территория района относится к восточноевропейскому району континентальной климатической области. Климат района резко-континентальный.</w:t>
      </w:r>
    </w:p>
    <w:p w:rsidR="00D90F60" w:rsidRPr="00D90F60" w:rsidRDefault="00D90F60" w:rsidP="00D90F60">
      <w:pPr>
        <w:tabs>
          <w:tab w:val="left" w:pos="0"/>
        </w:tabs>
        <w:spacing w:line="276" w:lineRule="auto"/>
        <w:ind w:firstLine="709"/>
        <w:contextualSpacing/>
        <w:rPr>
          <w:szCs w:val="24"/>
        </w:rPr>
      </w:pPr>
      <w:r w:rsidRPr="00D90F60">
        <w:rPr>
          <w:szCs w:val="24"/>
        </w:rPr>
        <w:lastRenderedPageBreak/>
        <w:t xml:space="preserve"> Средняя многолетняя температура зимой составляет – 13,7° С, летом + 19,9° С. Холодная зима (температура до -42° С) сопровождается частыми метелями, буранами. Жаркое сухое лето (температура до +43° С) с недостаточным атмосферным увлажнением, интенсивным испарением, обилием солнечного освещения. Среднегодовая норма осадков 400-500 мм, продолжительность снежного покрова в среднем составляет 150 дней. Преобладающее направление ветра - восточное, </w:t>
      </w:r>
    </w:p>
    <w:p w:rsidR="00D90F60" w:rsidRPr="00D90F60" w:rsidRDefault="00D90F60" w:rsidP="00D90F60">
      <w:pPr>
        <w:tabs>
          <w:tab w:val="left" w:pos="0"/>
        </w:tabs>
        <w:spacing w:line="276" w:lineRule="auto"/>
        <w:ind w:firstLine="709"/>
        <w:contextualSpacing/>
        <w:rPr>
          <w:szCs w:val="24"/>
        </w:rPr>
      </w:pPr>
      <w:r w:rsidRPr="00D90F60">
        <w:rPr>
          <w:szCs w:val="24"/>
        </w:rPr>
        <w:t>Преобладающее направление ветра – восточное и юго-восточное в теплый период и западного и юго-западного направления – в зимний период, среднегодовая скорость ветра 2,5 м/сек.</w:t>
      </w:r>
    </w:p>
    <w:p w:rsidR="00D90F60" w:rsidRPr="00D90F60" w:rsidRDefault="00D90F60" w:rsidP="00D90F60">
      <w:pPr>
        <w:tabs>
          <w:tab w:val="left" w:pos="0"/>
        </w:tabs>
        <w:spacing w:line="276" w:lineRule="auto"/>
        <w:ind w:firstLine="709"/>
        <w:contextualSpacing/>
        <w:rPr>
          <w:szCs w:val="24"/>
        </w:rPr>
      </w:pPr>
      <w:r w:rsidRPr="00D90F60">
        <w:rPr>
          <w:szCs w:val="24"/>
        </w:rPr>
        <w:t>Среднегодовая относительная влажность составляет 65 %.</w:t>
      </w:r>
    </w:p>
    <w:p w:rsidR="00D90F60" w:rsidRPr="00D90F60" w:rsidRDefault="00D90F60" w:rsidP="00D90F60">
      <w:pPr>
        <w:tabs>
          <w:tab w:val="left" w:pos="0"/>
        </w:tabs>
        <w:spacing w:line="276" w:lineRule="auto"/>
        <w:ind w:firstLine="709"/>
        <w:contextualSpacing/>
        <w:rPr>
          <w:szCs w:val="24"/>
        </w:rPr>
      </w:pPr>
      <w:r w:rsidRPr="00D90F60">
        <w:rPr>
          <w:szCs w:val="24"/>
        </w:rPr>
        <w:t>Неблагополучным климатическим фактором в летний период следует считать суховеи – горячие ветры, дующие из полупустыни и пустыни Средней Азии, реже – ураганные ветры, ливневые дожди с градом.</w:t>
      </w:r>
    </w:p>
    <w:p w:rsidR="00D90F60" w:rsidRDefault="00D90F60" w:rsidP="00D90F60">
      <w:pPr>
        <w:tabs>
          <w:tab w:val="left" w:pos="0"/>
        </w:tabs>
        <w:spacing w:line="276" w:lineRule="auto"/>
        <w:ind w:firstLine="709"/>
        <w:contextualSpacing/>
        <w:rPr>
          <w:szCs w:val="24"/>
          <w:highlight w:val="yellow"/>
        </w:rPr>
      </w:pPr>
      <w:r w:rsidRPr="00D90F60">
        <w:rPr>
          <w:szCs w:val="24"/>
        </w:rPr>
        <w:lastRenderedPageBreak/>
        <w:t>Агроклиматические условия благоприятны для зерноводческого земледелия, включая выращивание озимых и яровых культур.</w:t>
      </w:r>
    </w:p>
    <w:p w:rsidR="0018123D" w:rsidRPr="007314DA" w:rsidRDefault="00417916" w:rsidP="00D90F60">
      <w:pPr>
        <w:pStyle w:val="2"/>
        <w:tabs>
          <w:tab w:val="left" w:pos="0"/>
        </w:tabs>
        <w:spacing w:before="240" w:line="276" w:lineRule="auto"/>
        <w:ind w:left="0" w:firstLine="709"/>
        <w:jc w:val="both"/>
      </w:pPr>
      <w:bookmarkStart w:id="46" w:name="_Toc398555138"/>
      <w:bookmarkStart w:id="47" w:name="_Toc399850658"/>
      <w:r w:rsidRPr="007314DA">
        <w:t>3.</w:t>
      </w:r>
      <w:r w:rsidR="00A6528F">
        <w:t>2</w:t>
      </w:r>
      <w:r w:rsidR="0018123D" w:rsidRPr="007314DA">
        <w:t xml:space="preserve">. </w:t>
      </w:r>
      <w:r w:rsidRPr="007314DA">
        <w:t xml:space="preserve">Существующие </w:t>
      </w:r>
      <w:r w:rsidR="00A558A5" w:rsidRPr="007314DA">
        <w:t>о</w:t>
      </w:r>
      <w:r w:rsidR="00B2156D" w:rsidRPr="007314DA">
        <w:t>бъекты местного значения</w:t>
      </w:r>
      <w:bookmarkEnd w:id="46"/>
      <w:bookmarkEnd w:id="47"/>
    </w:p>
    <w:p w:rsidR="0018123D" w:rsidRPr="007314DA" w:rsidRDefault="0018123D" w:rsidP="009D3D9A">
      <w:pPr>
        <w:tabs>
          <w:tab w:val="left" w:pos="0"/>
          <w:tab w:val="left" w:pos="709"/>
        </w:tabs>
        <w:spacing w:after="160" w:line="276" w:lineRule="auto"/>
        <w:ind w:right="141" w:firstLine="709"/>
        <w:contextualSpacing/>
        <w:rPr>
          <w:color w:val="000000"/>
          <w:szCs w:val="24"/>
        </w:rPr>
      </w:pPr>
      <w:r w:rsidRPr="007314DA">
        <w:rPr>
          <w:color w:val="000000"/>
          <w:szCs w:val="24"/>
        </w:rPr>
        <w:t xml:space="preserve">Обеспечение объектами социального и культурно-бытового обслуживания населения МО </w:t>
      </w:r>
      <w:r w:rsidR="000762DF" w:rsidRPr="007314DA">
        <w:rPr>
          <w:color w:val="000000"/>
          <w:szCs w:val="24"/>
        </w:rPr>
        <w:t>Зубочистенский Второй сельсовет</w:t>
      </w:r>
      <w:r w:rsidRPr="007314DA">
        <w:rPr>
          <w:color w:val="000000"/>
          <w:szCs w:val="24"/>
        </w:rPr>
        <w:t xml:space="preserve"> (согласно генеральному плану):</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2"/>
        <w:gridCol w:w="1242"/>
        <w:gridCol w:w="1276"/>
        <w:gridCol w:w="1310"/>
        <w:gridCol w:w="2801"/>
      </w:tblGrid>
      <w:tr w:rsidR="0018123D" w:rsidRPr="003B6D98" w:rsidTr="007314DA">
        <w:trPr>
          <w:trHeight w:val="765"/>
        </w:trPr>
        <w:tc>
          <w:tcPr>
            <w:tcW w:w="2722" w:type="dxa"/>
            <w:vAlign w:val="center"/>
          </w:tcPr>
          <w:p w:rsidR="0018123D" w:rsidRPr="007314DA" w:rsidRDefault="0018123D" w:rsidP="007314DA">
            <w:pPr>
              <w:tabs>
                <w:tab w:val="left" w:pos="0"/>
              </w:tabs>
              <w:spacing w:before="60" w:after="60" w:line="276" w:lineRule="auto"/>
              <w:ind w:firstLine="0"/>
              <w:contextualSpacing/>
              <w:jc w:val="center"/>
              <w:rPr>
                <w:b/>
                <w:color w:val="000000"/>
                <w:sz w:val="20"/>
                <w:szCs w:val="20"/>
              </w:rPr>
            </w:pPr>
            <w:r w:rsidRPr="007314DA">
              <w:rPr>
                <w:b/>
                <w:sz w:val="20"/>
                <w:szCs w:val="20"/>
              </w:rPr>
              <w:t>Наименование учреждений</w:t>
            </w:r>
          </w:p>
        </w:tc>
        <w:tc>
          <w:tcPr>
            <w:tcW w:w="1242" w:type="dxa"/>
            <w:vAlign w:val="center"/>
          </w:tcPr>
          <w:p w:rsidR="0018123D" w:rsidRPr="007314DA" w:rsidRDefault="0018123D" w:rsidP="007314DA">
            <w:pPr>
              <w:tabs>
                <w:tab w:val="left" w:pos="0"/>
              </w:tabs>
              <w:spacing w:before="60" w:after="60" w:line="276" w:lineRule="auto"/>
              <w:ind w:firstLine="0"/>
              <w:contextualSpacing/>
              <w:jc w:val="center"/>
              <w:rPr>
                <w:b/>
                <w:color w:val="000000"/>
                <w:sz w:val="20"/>
                <w:szCs w:val="20"/>
              </w:rPr>
            </w:pPr>
            <w:r w:rsidRPr="007314DA">
              <w:rPr>
                <w:b/>
                <w:color w:val="000000"/>
                <w:sz w:val="20"/>
                <w:szCs w:val="20"/>
              </w:rPr>
              <w:t>Ед. измерения</w:t>
            </w:r>
          </w:p>
        </w:tc>
        <w:tc>
          <w:tcPr>
            <w:tcW w:w="1276" w:type="dxa"/>
            <w:vAlign w:val="center"/>
          </w:tcPr>
          <w:p w:rsidR="0018123D" w:rsidRPr="007314DA" w:rsidRDefault="0018123D" w:rsidP="007314DA">
            <w:pPr>
              <w:tabs>
                <w:tab w:val="left" w:pos="0"/>
              </w:tabs>
              <w:spacing w:before="60" w:after="60" w:line="276" w:lineRule="auto"/>
              <w:ind w:firstLine="0"/>
              <w:contextualSpacing/>
              <w:jc w:val="center"/>
              <w:rPr>
                <w:b/>
                <w:color w:val="000000"/>
                <w:sz w:val="20"/>
                <w:szCs w:val="20"/>
              </w:rPr>
            </w:pPr>
            <w:r w:rsidRPr="007314DA">
              <w:rPr>
                <w:b/>
                <w:color w:val="000000"/>
                <w:sz w:val="20"/>
                <w:szCs w:val="20"/>
              </w:rPr>
              <w:t>Существующая ёмкость</w:t>
            </w:r>
          </w:p>
          <w:p w:rsidR="0018123D" w:rsidRPr="007314DA" w:rsidRDefault="0018123D" w:rsidP="007314DA">
            <w:pPr>
              <w:tabs>
                <w:tab w:val="left" w:pos="0"/>
                <w:tab w:val="left" w:pos="1128"/>
              </w:tabs>
              <w:spacing w:before="60" w:after="60" w:line="276" w:lineRule="auto"/>
              <w:ind w:firstLine="0"/>
              <w:contextualSpacing/>
              <w:jc w:val="center"/>
              <w:rPr>
                <w:b/>
                <w:color w:val="000000"/>
                <w:sz w:val="20"/>
                <w:szCs w:val="20"/>
              </w:rPr>
            </w:pPr>
          </w:p>
        </w:tc>
        <w:tc>
          <w:tcPr>
            <w:tcW w:w="1310" w:type="dxa"/>
            <w:vAlign w:val="center"/>
          </w:tcPr>
          <w:p w:rsidR="0018123D" w:rsidRPr="007314DA" w:rsidRDefault="0018123D" w:rsidP="007314DA">
            <w:pPr>
              <w:tabs>
                <w:tab w:val="left" w:pos="0"/>
              </w:tabs>
              <w:spacing w:before="60" w:after="60" w:line="276" w:lineRule="auto"/>
              <w:ind w:right="-2" w:firstLine="0"/>
              <w:contextualSpacing/>
              <w:jc w:val="center"/>
              <w:rPr>
                <w:b/>
                <w:sz w:val="20"/>
                <w:szCs w:val="20"/>
              </w:rPr>
            </w:pPr>
            <w:r w:rsidRPr="007314DA">
              <w:rPr>
                <w:b/>
                <w:sz w:val="20"/>
                <w:szCs w:val="20"/>
              </w:rPr>
              <w:t>Процент обеспеченности, %</w:t>
            </w:r>
          </w:p>
        </w:tc>
        <w:tc>
          <w:tcPr>
            <w:tcW w:w="2801" w:type="dxa"/>
            <w:vAlign w:val="center"/>
          </w:tcPr>
          <w:p w:rsidR="0018123D" w:rsidRPr="007314DA" w:rsidRDefault="0018123D" w:rsidP="007314DA">
            <w:pPr>
              <w:tabs>
                <w:tab w:val="left" w:pos="0"/>
              </w:tabs>
              <w:spacing w:after="160" w:line="276" w:lineRule="auto"/>
              <w:ind w:right="-142" w:firstLine="0"/>
              <w:contextualSpacing/>
              <w:jc w:val="center"/>
              <w:rPr>
                <w:b/>
                <w:sz w:val="20"/>
                <w:szCs w:val="20"/>
              </w:rPr>
            </w:pPr>
            <w:r w:rsidRPr="007314DA">
              <w:rPr>
                <w:b/>
                <w:sz w:val="20"/>
                <w:szCs w:val="20"/>
              </w:rPr>
              <w:t>Общая</w:t>
            </w:r>
          </w:p>
          <w:p w:rsidR="0018123D" w:rsidRPr="007314DA" w:rsidRDefault="0018123D" w:rsidP="007314DA">
            <w:pPr>
              <w:tabs>
                <w:tab w:val="left" w:pos="0"/>
              </w:tabs>
              <w:spacing w:after="160" w:line="276" w:lineRule="auto"/>
              <w:ind w:right="-142" w:firstLine="0"/>
              <w:contextualSpacing/>
              <w:jc w:val="center"/>
              <w:rPr>
                <w:b/>
                <w:color w:val="000000"/>
                <w:sz w:val="20"/>
                <w:szCs w:val="20"/>
              </w:rPr>
            </w:pPr>
            <w:r w:rsidRPr="007314DA">
              <w:rPr>
                <w:b/>
                <w:sz w:val="20"/>
                <w:szCs w:val="20"/>
              </w:rPr>
              <w:t>потребность на расчетный срок (2032г.)</w:t>
            </w:r>
            <w:r w:rsidRPr="007314DA">
              <w:rPr>
                <w:b/>
                <w:color w:val="000000"/>
                <w:sz w:val="20"/>
                <w:szCs w:val="20"/>
              </w:rPr>
              <w:t xml:space="preserve"> на </w:t>
            </w:r>
            <w:r w:rsidR="00D90F60" w:rsidRPr="007314DA">
              <w:rPr>
                <w:b/>
                <w:color w:val="000000"/>
                <w:sz w:val="20"/>
                <w:szCs w:val="20"/>
              </w:rPr>
              <w:t>947</w:t>
            </w:r>
            <w:r w:rsidRPr="007314DA">
              <w:rPr>
                <w:b/>
                <w:color w:val="000000"/>
                <w:sz w:val="20"/>
                <w:szCs w:val="20"/>
              </w:rPr>
              <w:t xml:space="preserve"> чел.</w:t>
            </w:r>
          </w:p>
        </w:tc>
      </w:tr>
      <w:tr w:rsidR="0018123D" w:rsidRPr="003B6D98" w:rsidTr="007314DA">
        <w:trPr>
          <w:trHeight w:val="464"/>
        </w:trPr>
        <w:tc>
          <w:tcPr>
            <w:tcW w:w="2722" w:type="dxa"/>
            <w:vAlign w:val="center"/>
          </w:tcPr>
          <w:p w:rsidR="0018123D" w:rsidRPr="00D90F60" w:rsidRDefault="0018123D" w:rsidP="007314DA">
            <w:pPr>
              <w:tabs>
                <w:tab w:val="left" w:pos="0"/>
                <w:tab w:val="left" w:pos="1128"/>
              </w:tabs>
              <w:spacing w:before="60" w:after="60" w:line="276" w:lineRule="auto"/>
              <w:ind w:firstLine="0"/>
              <w:contextualSpacing/>
              <w:jc w:val="left"/>
              <w:rPr>
                <w:color w:val="000000"/>
                <w:sz w:val="20"/>
                <w:szCs w:val="20"/>
              </w:rPr>
            </w:pPr>
            <w:r w:rsidRPr="00D90F60">
              <w:rPr>
                <w:color w:val="000000"/>
                <w:sz w:val="20"/>
                <w:szCs w:val="20"/>
              </w:rPr>
              <w:t>Школы</w:t>
            </w:r>
          </w:p>
        </w:tc>
        <w:tc>
          <w:tcPr>
            <w:tcW w:w="1242" w:type="dxa"/>
            <w:vAlign w:val="center"/>
          </w:tcPr>
          <w:p w:rsidR="0018123D" w:rsidRPr="00D90F60" w:rsidRDefault="0018123D" w:rsidP="007314DA">
            <w:pPr>
              <w:tabs>
                <w:tab w:val="left" w:pos="0"/>
                <w:tab w:val="left" w:pos="1128"/>
              </w:tabs>
              <w:spacing w:before="60" w:after="60" w:line="276" w:lineRule="auto"/>
              <w:ind w:firstLine="0"/>
              <w:contextualSpacing/>
              <w:jc w:val="left"/>
              <w:rPr>
                <w:color w:val="000000"/>
                <w:sz w:val="20"/>
                <w:szCs w:val="20"/>
              </w:rPr>
            </w:pPr>
            <w:r w:rsidRPr="00D90F60">
              <w:rPr>
                <w:color w:val="000000"/>
                <w:sz w:val="20"/>
                <w:szCs w:val="20"/>
              </w:rPr>
              <w:t>мест</w:t>
            </w:r>
          </w:p>
        </w:tc>
        <w:tc>
          <w:tcPr>
            <w:tcW w:w="1276" w:type="dxa"/>
            <w:vAlign w:val="center"/>
          </w:tcPr>
          <w:p w:rsidR="0018123D" w:rsidRPr="00D90F60" w:rsidRDefault="00D90F60" w:rsidP="007314DA">
            <w:pPr>
              <w:tabs>
                <w:tab w:val="left" w:pos="0"/>
                <w:tab w:val="left" w:pos="1128"/>
              </w:tabs>
              <w:spacing w:before="60" w:after="60" w:line="276" w:lineRule="auto"/>
              <w:ind w:firstLine="0"/>
              <w:contextualSpacing/>
              <w:jc w:val="left"/>
              <w:rPr>
                <w:color w:val="000000"/>
                <w:sz w:val="20"/>
                <w:szCs w:val="20"/>
              </w:rPr>
            </w:pPr>
            <w:r w:rsidRPr="00D90F60">
              <w:rPr>
                <w:color w:val="000000"/>
                <w:sz w:val="20"/>
                <w:szCs w:val="20"/>
              </w:rPr>
              <w:t>200</w:t>
            </w:r>
          </w:p>
        </w:tc>
        <w:tc>
          <w:tcPr>
            <w:tcW w:w="1310" w:type="dxa"/>
            <w:vAlign w:val="center"/>
          </w:tcPr>
          <w:p w:rsidR="0018123D" w:rsidRPr="00D90F60" w:rsidRDefault="00D90F60" w:rsidP="007314DA">
            <w:pPr>
              <w:tabs>
                <w:tab w:val="left" w:pos="0"/>
                <w:tab w:val="left" w:pos="1128"/>
              </w:tabs>
              <w:spacing w:before="60" w:after="60" w:line="276" w:lineRule="auto"/>
              <w:ind w:firstLine="0"/>
              <w:contextualSpacing/>
              <w:jc w:val="left"/>
              <w:rPr>
                <w:color w:val="000000"/>
                <w:sz w:val="20"/>
                <w:szCs w:val="20"/>
              </w:rPr>
            </w:pPr>
            <w:r w:rsidRPr="00D90F60">
              <w:rPr>
                <w:color w:val="000000"/>
                <w:sz w:val="20"/>
                <w:szCs w:val="20"/>
              </w:rPr>
              <w:t>202</w:t>
            </w:r>
          </w:p>
        </w:tc>
        <w:tc>
          <w:tcPr>
            <w:tcW w:w="2801" w:type="dxa"/>
            <w:vAlign w:val="center"/>
          </w:tcPr>
          <w:p w:rsidR="0018123D" w:rsidRPr="00D90F60" w:rsidRDefault="00D90F60" w:rsidP="007314DA">
            <w:pPr>
              <w:tabs>
                <w:tab w:val="left" w:pos="0"/>
                <w:tab w:val="left" w:pos="1128"/>
              </w:tabs>
              <w:spacing w:before="60" w:after="60" w:line="276" w:lineRule="auto"/>
              <w:ind w:firstLine="0"/>
              <w:contextualSpacing/>
              <w:jc w:val="left"/>
              <w:rPr>
                <w:color w:val="000000"/>
                <w:sz w:val="20"/>
                <w:szCs w:val="20"/>
              </w:rPr>
            </w:pPr>
            <w:r w:rsidRPr="00D90F60">
              <w:rPr>
                <w:color w:val="000000"/>
                <w:sz w:val="20"/>
                <w:szCs w:val="20"/>
              </w:rPr>
              <w:t>99</w:t>
            </w:r>
          </w:p>
        </w:tc>
      </w:tr>
      <w:tr w:rsidR="0018123D" w:rsidRPr="003B6D98" w:rsidTr="007314DA">
        <w:trPr>
          <w:trHeight w:val="568"/>
        </w:trPr>
        <w:tc>
          <w:tcPr>
            <w:tcW w:w="2722" w:type="dxa"/>
            <w:vAlign w:val="center"/>
          </w:tcPr>
          <w:p w:rsidR="0018123D" w:rsidRPr="00D90F60" w:rsidRDefault="0018123D" w:rsidP="007314DA">
            <w:pPr>
              <w:tabs>
                <w:tab w:val="left" w:pos="0"/>
                <w:tab w:val="left" w:pos="1128"/>
              </w:tabs>
              <w:spacing w:before="60" w:after="60" w:line="276" w:lineRule="auto"/>
              <w:ind w:firstLine="0"/>
              <w:contextualSpacing/>
              <w:jc w:val="left"/>
              <w:rPr>
                <w:color w:val="000000"/>
                <w:sz w:val="20"/>
                <w:szCs w:val="20"/>
              </w:rPr>
            </w:pPr>
            <w:r w:rsidRPr="00D90F60">
              <w:rPr>
                <w:color w:val="000000"/>
                <w:sz w:val="20"/>
                <w:szCs w:val="20"/>
              </w:rPr>
              <w:t>Детские сады</w:t>
            </w:r>
          </w:p>
        </w:tc>
        <w:tc>
          <w:tcPr>
            <w:tcW w:w="1242" w:type="dxa"/>
            <w:vAlign w:val="center"/>
          </w:tcPr>
          <w:p w:rsidR="0018123D" w:rsidRPr="00D90F60" w:rsidRDefault="0018123D" w:rsidP="007314DA">
            <w:pPr>
              <w:tabs>
                <w:tab w:val="left" w:pos="0"/>
                <w:tab w:val="left" w:pos="1128"/>
              </w:tabs>
              <w:spacing w:before="60" w:after="60" w:line="276" w:lineRule="auto"/>
              <w:ind w:firstLine="0"/>
              <w:contextualSpacing/>
              <w:jc w:val="left"/>
              <w:rPr>
                <w:color w:val="000000"/>
                <w:sz w:val="20"/>
                <w:szCs w:val="20"/>
              </w:rPr>
            </w:pPr>
            <w:r w:rsidRPr="00D90F60">
              <w:rPr>
                <w:color w:val="000000"/>
                <w:sz w:val="20"/>
                <w:szCs w:val="20"/>
              </w:rPr>
              <w:t>мест</w:t>
            </w:r>
          </w:p>
        </w:tc>
        <w:tc>
          <w:tcPr>
            <w:tcW w:w="1276" w:type="dxa"/>
            <w:vAlign w:val="center"/>
          </w:tcPr>
          <w:p w:rsidR="0018123D" w:rsidRPr="00D90F60" w:rsidRDefault="00D90F60" w:rsidP="007314DA">
            <w:pPr>
              <w:tabs>
                <w:tab w:val="left" w:pos="0"/>
                <w:tab w:val="left" w:pos="1128"/>
              </w:tabs>
              <w:spacing w:before="60" w:after="60" w:line="276" w:lineRule="auto"/>
              <w:ind w:firstLine="0"/>
              <w:contextualSpacing/>
              <w:jc w:val="left"/>
              <w:rPr>
                <w:color w:val="000000"/>
                <w:sz w:val="20"/>
                <w:szCs w:val="20"/>
              </w:rPr>
            </w:pPr>
            <w:r w:rsidRPr="00D90F60">
              <w:rPr>
                <w:color w:val="000000"/>
                <w:sz w:val="20"/>
                <w:szCs w:val="20"/>
              </w:rPr>
              <w:t>90</w:t>
            </w:r>
          </w:p>
        </w:tc>
        <w:tc>
          <w:tcPr>
            <w:tcW w:w="1310" w:type="dxa"/>
            <w:vAlign w:val="center"/>
          </w:tcPr>
          <w:p w:rsidR="0018123D" w:rsidRPr="00D90F60" w:rsidRDefault="00D90F60" w:rsidP="007314DA">
            <w:pPr>
              <w:tabs>
                <w:tab w:val="left" w:pos="0"/>
                <w:tab w:val="left" w:pos="1128"/>
              </w:tabs>
              <w:spacing w:before="60" w:after="60" w:line="276" w:lineRule="auto"/>
              <w:ind w:firstLine="0"/>
              <w:contextualSpacing/>
              <w:jc w:val="left"/>
              <w:rPr>
                <w:sz w:val="20"/>
                <w:szCs w:val="20"/>
              </w:rPr>
            </w:pPr>
            <w:r>
              <w:rPr>
                <w:color w:val="000000"/>
                <w:sz w:val="20"/>
                <w:szCs w:val="20"/>
              </w:rPr>
              <w:t>237</w:t>
            </w:r>
          </w:p>
        </w:tc>
        <w:tc>
          <w:tcPr>
            <w:tcW w:w="2801" w:type="dxa"/>
            <w:vAlign w:val="center"/>
          </w:tcPr>
          <w:p w:rsidR="0018123D" w:rsidRPr="00D90F60" w:rsidRDefault="00D90F60" w:rsidP="007314DA">
            <w:pPr>
              <w:tabs>
                <w:tab w:val="left" w:pos="0"/>
                <w:tab w:val="left" w:pos="1128"/>
              </w:tabs>
              <w:spacing w:before="60" w:after="60" w:line="276" w:lineRule="auto"/>
              <w:ind w:firstLine="0"/>
              <w:contextualSpacing/>
              <w:jc w:val="left"/>
              <w:rPr>
                <w:sz w:val="20"/>
                <w:szCs w:val="20"/>
              </w:rPr>
            </w:pPr>
            <w:r w:rsidRPr="00D90F60">
              <w:rPr>
                <w:sz w:val="20"/>
                <w:szCs w:val="20"/>
              </w:rPr>
              <w:t>38</w:t>
            </w:r>
          </w:p>
        </w:tc>
      </w:tr>
      <w:tr w:rsidR="0018123D" w:rsidRPr="003B6D98" w:rsidTr="007314DA">
        <w:trPr>
          <w:trHeight w:val="746"/>
        </w:trPr>
        <w:tc>
          <w:tcPr>
            <w:tcW w:w="2722" w:type="dxa"/>
            <w:vAlign w:val="center"/>
          </w:tcPr>
          <w:p w:rsidR="0018123D" w:rsidRPr="003A0CD3" w:rsidRDefault="003A0CD3" w:rsidP="007314DA">
            <w:pPr>
              <w:tabs>
                <w:tab w:val="left" w:pos="0"/>
                <w:tab w:val="left" w:pos="1128"/>
              </w:tabs>
              <w:spacing w:line="276" w:lineRule="auto"/>
              <w:ind w:firstLine="0"/>
              <w:contextualSpacing/>
              <w:jc w:val="left"/>
              <w:rPr>
                <w:color w:val="000000"/>
                <w:sz w:val="20"/>
                <w:szCs w:val="20"/>
              </w:rPr>
            </w:pPr>
            <w:r w:rsidRPr="003A0CD3">
              <w:rPr>
                <w:color w:val="000000"/>
                <w:sz w:val="20"/>
                <w:szCs w:val="20"/>
              </w:rPr>
              <w:t>Клубы, ДК</w:t>
            </w:r>
          </w:p>
        </w:tc>
        <w:tc>
          <w:tcPr>
            <w:tcW w:w="1242" w:type="dxa"/>
            <w:vAlign w:val="center"/>
          </w:tcPr>
          <w:p w:rsidR="0018123D" w:rsidRPr="003A0CD3" w:rsidRDefault="0018123D" w:rsidP="007314DA">
            <w:pPr>
              <w:tabs>
                <w:tab w:val="left" w:pos="0"/>
                <w:tab w:val="left" w:pos="1128"/>
              </w:tabs>
              <w:spacing w:before="60" w:after="60" w:line="276" w:lineRule="auto"/>
              <w:ind w:firstLine="0"/>
              <w:contextualSpacing/>
              <w:jc w:val="left"/>
              <w:rPr>
                <w:color w:val="000000"/>
                <w:sz w:val="20"/>
                <w:szCs w:val="20"/>
              </w:rPr>
            </w:pPr>
            <w:r w:rsidRPr="003A0CD3">
              <w:rPr>
                <w:color w:val="000000"/>
                <w:sz w:val="20"/>
                <w:szCs w:val="20"/>
              </w:rPr>
              <w:t>1 место</w:t>
            </w:r>
          </w:p>
        </w:tc>
        <w:tc>
          <w:tcPr>
            <w:tcW w:w="1276" w:type="dxa"/>
            <w:vAlign w:val="center"/>
          </w:tcPr>
          <w:p w:rsidR="0018123D" w:rsidRPr="003A0CD3" w:rsidRDefault="003A0CD3" w:rsidP="007314DA">
            <w:pPr>
              <w:tabs>
                <w:tab w:val="left" w:pos="0"/>
                <w:tab w:val="left" w:pos="1128"/>
              </w:tabs>
              <w:spacing w:before="60" w:after="60" w:line="276" w:lineRule="auto"/>
              <w:ind w:firstLine="0"/>
              <w:contextualSpacing/>
              <w:jc w:val="left"/>
              <w:rPr>
                <w:color w:val="000000"/>
                <w:sz w:val="20"/>
                <w:szCs w:val="20"/>
              </w:rPr>
            </w:pPr>
            <w:r w:rsidRPr="003A0CD3">
              <w:rPr>
                <w:color w:val="000000"/>
                <w:sz w:val="20"/>
                <w:szCs w:val="20"/>
              </w:rPr>
              <w:t>200</w:t>
            </w:r>
          </w:p>
        </w:tc>
        <w:tc>
          <w:tcPr>
            <w:tcW w:w="1310" w:type="dxa"/>
            <w:vAlign w:val="center"/>
          </w:tcPr>
          <w:p w:rsidR="0018123D" w:rsidRPr="003A0CD3" w:rsidRDefault="003A0CD3" w:rsidP="007314DA">
            <w:pPr>
              <w:tabs>
                <w:tab w:val="left" w:pos="0"/>
                <w:tab w:val="left" w:pos="1128"/>
              </w:tabs>
              <w:spacing w:before="60" w:after="60" w:line="276" w:lineRule="auto"/>
              <w:ind w:firstLine="0"/>
              <w:contextualSpacing/>
              <w:jc w:val="left"/>
              <w:rPr>
                <w:sz w:val="20"/>
                <w:szCs w:val="20"/>
              </w:rPr>
            </w:pPr>
            <w:r w:rsidRPr="003A0CD3">
              <w:rPr>
                <w:color w:val="000000"/>
                <w:sz w:val="20"/>
                <w:szCs w:val="20"/>
              </w:rPr>
              <w:t>100</w:t>
            </w:r>
          </w:p>
        </w:tc>
        <w:tc>
          <w:tcPr>
            <w:tcW w:w="2801" w:type="dxa"/>
            <w:vAlign w:val="center"/>
          </w:tcPr>
          <w:p w:rsidR="0018123D" w:rsidRPr="003A0CD3" w:rsidRDefault="003A0CD3" w:rsidP="007314DA">
            <w:pPr>
              <w:tabs>
                <w:tab w:val="left" w:pos="0"/>
                <w:tab w:val="left" w:pos="1128"/>
              </w:tabs>
              <w:spacing w:before="60" w:after="60" w:line="276" w:lineRule="auto"/>
              <w:ind w:firstLine="0"/>
              <w:contextualSpacing/>
              <w:jc w:val="left"/>
              <w:rPr>
                <w:sz w:val="20"/>
                <w:szCs w:val="20"/>
              </w:rPr>
            </w:pPr>
            <w:r w:rsidRPr="003A0CD3">
              <w:rPr>
                <w:color w:val="000000"/>
                <w:sz w:val="20"/>
                <w:szCs w:val="20"/>
              </w:rPr>
              <w:t>217</w:t>
            </w:r>
          </w:p>
        </w:tc>
      </w:tr>
      <w:tr w:rsidR="003A0CD3" w:rsidRPr="003B6D98" w:rsidTr="007314DA">
        <w:trPr>
          <w:trHeight w:val="424"/>
        </w:trPr>
        <w:tc>
          <w:tcPr>
            <w:tcW w:w="2722" w:type="dxa"/>
            <w:vAlign w:val="center"/>
          </w:tcPr>
          <w:p w:rsidR="003A0CD3" w:rsidRPr="003A0CD3" w:rsidRDefault="003A0CD3" w:rsidP="007314DA">
            <w:pPr>
              <w:tabs>
                <w:tab w:val="left" w:pos="0"/>
                <w:tab w:val="left" w:pos="1128"/>
              </w:tabs>
              <w:spacing w:before="60" w:after="60" w:line="276" w:lineRule="auto"/>
              <w:ind w:firstLine="0"/>
              <w:contextualSpacing/>
              <w:jc w:val="left"/>
              <w:rPr>
                <w:color w:val="000000"/>
                <w:sz w:val="20"/>
                <w:szCs w:val="20"/>
              </w:rPr>
            </w:pPr>
            <w:r w:rsidRPr="003A0CD3">
              <w:rPr>
                <w:color w:val="000000"/>
                <w:sz w:val="20"/>
                <w:szCs w:val="20"/>
              </w:rPr>
              <w:t>ФАП</w:t>
            </w:r>
          </w:p>
        </w:tc>
        <w:tc>
          <w:tcPr>
            <w:tcW w:w="1242" w:type="dxa"/>
            <w:vAlign w:val="center"/>
          </w:tcPr>
          <w:p w:rsidR="003A0CD3" w:rsidRPr="003A0CD3" w:rsidRDefault="003A0CD3" w:rsidP="007314DA">
            <w:pPr>
              <w:tabs>
                <w:tab w:val="left" w:pos="0"/>
                <w:tab w:val="left" w:pos="1128"/>
              </w:tabs>
              <w:spacing w:before="60" w:after="60" w:line="276" w:lineRule="auto"/>
              <w:ind w:firstLine="0"/>
              <w:contextualSpacing/>
              <w:jc w:val="left"/>
              <w:rPr>
                <w:color w:val="000000"/>
                <w:sz w:val="20"/>
                <w:szCs w:val="20"/>
              </w:rPr>
            </w:pPr>
            <w:r w:rsidRPr="003A0CD3">
              <w:rPr>
                <w:color w:val="000000"/>
                <w:sz w:val="20"/>
                <w:szCs w:val="20"/>
              </w:rPr>
              <w:t>объект</w:t>
            </w:r>
          </w:p>
        </w:tc>
        <w:tc>
          <w:tcPr>
            <w:tcW w:w="1276" w:type="dxa"/>
            <w:vAlign w:val="center"/>
          </w:tcPr>
          <w:p w:rsidR="003A0CD3" w:rsidRPr="003A0CD3" w:rsidRDefault="003A0CD3" w:rsidP="007314DA">
            <w:pPr>
              <w:tabs>
                <w:tab w:val="left" w:pos="0"/>
                <w:tab w:val="left" w:pos="1128"/>
              </w:tabs>
              <w:spacing w:before="60" w:after="60" w:line="276" w:lineRule="auto"/>
              <w:ind w:firstLine="0"/>
              <w:contextualSpacing/>
              <w:jc w:val="left"/>
              <w:rPr>
                <w:color w:val="000000"/>
                <w:sz w:val="20"/>
                <w:szCs w:val="20"/>
              </w:rPr>
            </w:pPr>
            <w:r w:rsidRPr="003A0CD3">
              <w:rPr>
                <w:color w:val="000000"/>
                <w:sz w:val="20"/>
                <w:szCs w:val="20"/>
              </w:rPr>
              <w:t>1</w:t>
            </w:r>
          </w:p>
        </w:tc>
        <w:tc>
          <w:tcPr>
            <w:tcW w:w="1310" w:type="dxa"/>
            <w:vAlign w:val="center"/>
          </w:tcPr>
          <w:p w:rsidR="003A0CD3" w:rsidRPr="003A0CD3" w:rsidRDefault="003A0CD3" w:rsidP="007314DA">
            <w:pPr>
              <w:tabs>
                <w:tab w:val="left" w:pos="0"/>
                <w:tab w:val="left" w:pos="1128"/>
              </w:tabs>
              <w:spacing w:before="60" w:after="60" w:line="276" w:lineRule="auto"/>
              <w:ind w:firstLine="0"/>
              <w:contextualSpacing/>
              <w:jc w:val="left"/>
              <w:rPr>
                <w:sz w:val="20"/>
                <w:szCs w:val="20"/>
              </w:rPr>
            </w:pPr>
            <w:r w:rsidRPr="003A0CD3">
              <w:rPr>
                <w:sz w:val="20"/>
                <w:szCs w:val="20"/>
              </w:rPr>
              <w:t>-</w:t>
            </w:r>
          </w:p>
        </w:tc>
        <w:tc>
          <w:tcPr>
            <w:tcW w:w="2801" w:type="dxa"/>
            <w:vAlign w:val="center"/>
          </w:tcPr>
          <w:p w:rsidR="003A0CD3" w:rsidRPr="003A0CD3" w:rsidRDefault="003A0CD3" w:rsidP="007314DA">
            <w:pPr>
              <w:tabs>
                <w:tab w:val="left" w:pos="0"/>
                <w:tab w:val="left" w:pos="1128"/>
              </w:tabs>
              <w:spacing w:before="60" w:after="60" w:line="276" w:lineRule="auto"/>
              <w:ind w:firstLine="0"/>
              <w:contextualSpacing/>
              <w:jc w:val="left"/>
              <w:rPr>
                <w:sz w:val="20"/>
                <w:szCs w:val="20"/>
              </w:rPr>
            </w:pPr>
            <w:r w:rsidRPr="003A0CD3">
              <w:rPr>
                <w:sz w:val="20"/>
                <w:szCs w:val="20"/>
              </w:rPr>
              <w:t>-</w:t>
            </w:r>
          </w:p>
        </w:tc>
      </w:tr>
      <w:tr w:rsidR="003A0CD3" w:rsidRPr="003B6D98" w:rsidTr="007314DA">
        <w:trPr>
          <w:trHeight w:val="464"/>
        </w:trPr>
        <w:tc>
          <w:tcPr>
            <w:tcW w:w="2722" w:type="dxa"/>
            <w:vAlign w:val="center"/>
          </w:tcPr>
          <w:p w:rsidR="003A0CD3" w:rsidRPr="003A0CD3" w:rsidRDefault="003A0CD3" w:rsidP="007314DA">
            <w:pPr>
              <w:tabs>
                <w:tab w:val="left" w:pos="0"/>
                <w:tab w:val="left" w:pos="1128"/>
              </w:tabs>
              <w:spacing w:before="60" w:after="60" w:line="276" w:lineRule="auto"/>
              <w:ind w:firstLine="0"/>
              <w:contextualSpacing/>
              <w:jc w:val="left"/>
              <w:rPr>
                <w:color w:val="000000"/>
                <w:sz w:val="20"/>
                <w:szCs w:val="20"/>
              </w:rPr>
            </w:pPr>
            <w:r w:rsidRPr="003A0CD3">
              <w:rPr>
                <w:color w:val="000000"/>
                <w:sz w:val="20"/>
                <w:szCs w:val="20"/>
              </w:rPr>
              <w:t>Библиотеки</w:t>
            </w:r>
          </w:p>
        </w:tc>
        <w:tc>
          <w:tcPr>
            <w:tcW w:w="1242" w:type="dxa"/>
            <w:vAlign w:val="center"/>
          </w:tcPr>
          <w:p w:rsidR="003A0CD3" w:rsidRPr="003A0CD3" w:rsidRDefault="003A0CD3" w:rsidP="007314DA">
            <w:pPr>
              <w:tabs>
                <w:tab w:val="left" w:pos="0"/>
                <w:tab w:val="left" w:pos="1128"/>
              </w:tabs>
              <w:spacing w:before="60" w:after="60" w:line="276" w:lineRule="auto"/>
              <w:ind w:firstLine="0"/>
              <w:contextualSpacing/>
              <w:jc w:val="left"/>
              <w:rPr>
                <w:color w:val="000000"/>
                <w:sz w:val="20"/>
                <w:szCs w:val="20"/>
              </w:rPr>
            </w:pPr>
            <w:r w:rsidRPr="003A0CD3">
              <w:rPr>
                <w:color w:val="000000"/>
                <w:sz w:val="20"/>
                <w:szCs w:val="20"/>
              </w:rPr>
              <w:t>объект</w:t>
            </w:r>
          </w:p>
        </w:tc>
        <w:tc>
          <w:tcPr>
            <w:tcW w:w="1276" w:type="dxa"/>
            <w:vAlign w:val="center"/>
          </w:tcPr>
          <w:p w:rsidR="003A0CD3" w:rsidRPr="003A0CD3" w:rsidRDefault="003A0CD3" w:rsidP="007314DA">
            <w:pPr>
              <w:tabs>
                <w:tab w:val="left" w:pos="0"/>
                <w:tab w:val="left" w:pos="1128"/>
              </w:tabs>
              <w:spacing w:before="60" w:after="60" w:line="276" w:lineRule="auto"/>
              <w:ind w:firstLine="0"/>
              <w:contextualSpacing/>
              <w:jc w:val="left"/>
              <w:rPr>
                <w:sz w:val="20"/>
                <w:szCs w:val="20"/>
              </w:rPr>
            </w:pPr>
            <w:r w:rsidRPr="003A0CD3">
              <w:rPr>
                <w:sz w:val="20"/>
                <w:szCs w:val="20"/>
              </w:rPr>
              <w:t>1</w:t>
            </w:r>
          </w:p>
        </w:tc>
        <w:tc>
          <w:tcPr>
            <w:tcW w:w="1310" w:type="dxa"/>
            <w:vAlign w:val="center"/>
          </w:tcPr>
          <w:p w:rsidR="003A0CD3" w:rsidRPr="003A0CD3" w:rsidRDefault="003A0CD3" w:rsidP="007314DA">
            <w:pPr>
              <w:tabs>
                <w:tab w:val="left" w:pos="0"/>
                <w:tab w:val="left" w:pos="1128"/>
              </w:tabs>
              <w:spacing w:before="60" w:after="60" w:line="276" w:lineRule="auto"/>
              <w:ind w:firstLine="0"/>
              <w:contextualSpacing/>
              <w:jc w:val="left"/>
              <w:rPr>
                <w:sz w:val="20"/>
                <w:szCs w:val="20"/>
              </w:rPr>
            </w:pPr>
            <w:r w:rsidRPr="003A0CD3">
              <w:rPr>
                <w:sz w:val="20"/>
                <w:szCs w:val="20"/>
              </w:rPr>
              <w:t>100</w:t>
            </w:r>
          </w:p>
        </w:tc>
        <w:tc>
          <w:tcPr>
            <w:tcW w:w="2801" w:type="dxa"/>
            <w:vAlign w:val="center"/>
          </w:tcPr>
          <w:p w:rsidR="003A0CD3" w:rsidRPr="003A0CD3" w:rsidRDefault="003A0CD3" w:rsidP="007314DA">
            <w:pPr>
              <w:tabs>
                <w:tab w:val="left" w:pos="0"/>
                <w:tab w:val="left" w:pos="1128"/>
              </w:tabs>
              <w:spacing w:before="60" w:after="60" w:line="276" w:lineRule="auto"/>
              <w:ind w:firstLine="0"/>
              <w:contextualSpacing/>
              <w:jc w:val="left"/>
              <w:rPr>
                <w:sz w:val="20"/>
                <w:szCs w:val="20"/>
              </w:rPr>
            </w:pPr>
            <w:r w:rsidRPr="003A0CD3">
              <w:rPr>
                <w:sz w:val="20"/>
                <w:szCs w:val="20"/>
              </w:rPr>
              <w:t>1</w:t>
            </w:r>
          </w:p>
        </w:tc>
      </w:tr>
      <w:tr w:rsidR="003A0CD3" w:rsidRPr="003B6D98" w:rsidTr="007314DA">
        <w:trPr>
          <w:trHeight w:val="928"/>
        </w:trPr>
        <w:tc>
          <w:tcPr>
            <w:tcW w:w="2722" w:type="dxa"/>
            <w:vAlign w:val="center"/>
          </w:tcPr>
          <w:p w:rsidR="003A0CD3" w:rsidRPr="00B527D4" w:rsidRDefault="003A0CD3" w:rsidP="007314DA">
            <w:pPr>
              <w:tabs>
                <w:tab w:val="left" w:pos="0"/>
                <w:tab w:val="left" w:pos="1128"/>
              </w:tabs>
              <w:spacing w:before="60" w:after="60" w:line="276" w:lineRule="auto"/>
              <w:ind w:firstLine="0"/>
              <w:contextualSpacing/>
              <w:jc w:val="left"/>
              <w:rPr>
                <w:color w:val="000000"/>
                <w:sz w:val="20"/>
                <w:szCs w:val="20"/>
              </w:rPr>
            </w:pPr>
            <w:r w:rsidRPr="00B527D4">
              <w:rPr>
                <w:color w:val="000000"/>
                <w:sz w:val="20"/>
                <w:szCs w:val="20"/>
              </w:rPr>
              <w:t xml:space="preserve">Магазины продовольственных </w:t>
            </w:r>
            <w:r w:rsidR="006D3DCA" w:rsidRPr="007314DA">
              <w:rPr>
                <w:color w:val="000000"/>
                <w:sz w:val="20"/>
                <w:szCs w:val="20"/>
              </w:rPr>
              <w:t xml:space="preserve">и непродовольственных </w:t>
            </w:r>
            <w:r w:rsidRPr="00B527D4">
              <w:rPr>
                <w:color w:val="000000"/>
                <w:sz w:val="20"/>
                <w:szCs w:val="20"/>
              </w:rPr>
              <w:t>товаров</w:t>
            </w:r>
          </w:p>
        </w:tc>
        <w:tc>
          <w:tcPr>
            <w:tcW w:w="1242" w:type="dxa"/>
            <w:vAlign w:val="center"/>
          </w:tcPr>
          <w:p w:rsidR="003A0CD3" w:rsidRPr="00B527D4" w:rsidRDefault="003A0CD3" w:rsidP="007314DA">
            <w:pPr>
              <w:tabs>
                <w:tab w:val="left" w:pos="0"/>
                <w:tab w:val="left" w:pos="1128"/>
              </w:tabs>
              <w:spacing w:before="60" w:after="60" w:line="276" w:lineRule="auto"/>
              <w:ind w:firstLine="0"/>
              <w:contextualSpacing/>
              <w:jc w:val="left"/>
              <w:rPr>
                <w:color w:val="000000"/>
                <w:sz w:val="20"/>
                <w:szCs w:val="20"/>
              </w:rPr>
            </w:pPr>
            <w:r w:rsidRPr="00B527D4">
              <w:rPr>
                <w:color w:val="000000"/>
                <w:sz w:val="20"/>
                <w:szCs w:val="20"/>
              </w:rPr>
              <w:t>м.кв. торг. площ.</w:t>
            </w:r>
          </w:p>
        </w:tc>
        <w:tc>
          <w:tcPr>
            <w:tcW w:w="1276" w:type="dxa"/>
            <w:vAlign w:val="center"/>
          </w:tcPr>
          <w:p w:rsidR="003A0CD3" w:rsidRPr="00B527D4" w:rsidRDefault="00B527D4" w:rsidP="007314DA">
            <w:pPr>
              <w:tabs>
                <w:tab w:val="left" w:pos="0"/>
                <w:tab w:val="left" w:pos="1128"/>
              </w:tabs>
              <w:spacing w:before="60" w:after="60" w:line="276" w:lineRule="auto"/>
              <w:ind w:firstLine="0"/>
              <w:contextualSpacing/>
              <w:jc w:val="left"/>
              <w:rPr>
                <w:sz w:val="20"/>
                <w:szCs w:val="20"/>
              </w:rPr>
            </w:pPr>
            <w:r w:rsidRPr="00B527D4">
              <w:rPr>
                <w:sz w:val="20"/>
                <w:szCs w:val="20"/>
              </w:rPr>
              <w:t>166</w:t>
            </w:r>
          </w:p>
        </w:tc>
        <w:tc>
          <w:tcPr>
            <w:tcW w:w="1310" w:type="dxa"/>
            <w:vAlign w:val="center"/>
          </w:tcPr>
          <w:p w:rsidR="003A0CD3" w:rsidRPr="00B527D4" w:rsidRDefault="00B527D4" w:rsidP="007314DA">
            <w:pPr>
              <w:tabs>
                <w:tab w:val="left" w:pos="0"/>
                <w:tab w:val="left" w:pos="1128"/>
              </w:tabs>
              <w:spacing w:before="60" w:after="60" w:line="276" w:lineRule="auto"/>
              <w:ind w:firstLine="0"/>
              <w:contextualSpacing/>
              <w:jc w:val="left"/>
              <w:rPr>
                <w:sz w:val="20"/>
                <w:szCs w:val="20"/>
              </w:rPr>
            </w:pPr>
            <w:r w:rsidRPr="00B527D4">
              <w:rPr>
                <w:sz w:val="20"/>
                <w:szCs w:val="20"/>
              </w:rPr>
              <w:t>58</w:t>
            </w:r>
            <w:r>
              <w:rPr>
                <w:sz w:val="20"/>
                <w:szCs w:val="20"/>
              </w:rPr>
              <w:t>0</w:t>
            </w:r>
          </w:p>
        </w:tc>
        <w:tc>
          <w:tcPr>
            <w:tcW w:w="2801" w:type="dxa"/>
            <w:vAlign w:val="center"/>
          </w:tcPr>
          <w:p w:rsidR="003A0CD3" w:rsidRPr="00B527D4" w:rsidRDefault="00B527D4" w:rsidP="007314DA">
            <w:pPr>
              <w:tabs>
                <w:tab w:val="left" w:pos="0"/>
                <w:tab w:val="left" w:pos="1128"/>
              </w:tabs>
              <w:spacing w:before="60" w:after="60" w:line="276" w:lineRule="auto"/>
              <w:ind w:firstLine="0"/>
              <w:contextualSpacing/>
              <w:jc w:val="left"/>
              <w:rPr>
                <w:sz w:val="20"/>
                <w:szCs w:val="20"/>
              </w:rPr>
            </w:pPr>
            <w:r w:rsidRPr="00B527D4">
              <w:rPr>
                <w:sz w:val="20"/>
                <w:szCs w:val="20"/>
              </w:rPr>
              <w:t>28</w:t>
            </w:r>
          </w:p>
        </w:tc>
      </w:tr>
      <w:tr w:rsidR="003A0CD3" w:rsidRPr="003B6D98" w:rsidTr="007314DA">
        <w:trPr>
          <w:trHeight w:val="746"/>
        </w:trPr>
        <w:tc>
          <w:tcPr>
            <w:tcW w:w="2722" w:type="dxa"/>
            <w:vAlign w:val="center"/>
          </w:tcPr>
          <w:p w:rsidR="003A0CD3" w:rsidRPr="007314DA" w:rsidRDefault="003A0CD3" w:rsidP="007314DA">
            <w:pPr>
              <w:tabs>
                <w:tab w:val="left" w:pos="0"/>
                <w:tab w:val="left" w:pos="1128"/>
              </w:tabs>
              <w:spacing w:before="60" w:after="60" w:line="276" w:lineRule="auto"/>
              <w:ind w:firstLine="0"/>
              <w:contextualSpacing/>
              <w:jc w:val="left"/>
              <w:rPr>
                <w:color w:val="000000"/>
                <w:sz w:val="20"/>
                <w:szCs w:val="20"/>
              </w:rPr>
            </w:pPr>
            <w:r w:rsidRPr="007314DA">
              <w:rPr>
                <w:color w:val="000000"/>
                <w:sz w:val="20"/>
                <w:szCs w:val="20"/>
              </w:rPr>
              <w:t>Пожарное депо</w:t>
            </w:r>
          </w:p>
        </w:tc>
        <w:tc>
          <w:tcPr>
            <w:tcW w:w="1242" w:type="dxa"/>
            <w:vAlign w:val="center"/>
          </w:tcPr>
          <w:p w:rsidR="003A0CD3" w:rsidRPr="007314DA" w:rsidRDefault="003A0CD3" w:rsidP="007314DA">
            <w:pPr>
              <w:tabs>
                <w:tab w:val="left" w:pos="0"/>
                <w:tab w:val="left" w:pos="1128"/>
              </w:tabs>
              <w:spacing w:before="60" w:after="60" w:line="276" w:lineRule="auto"/>
              <w:ind w:firstLine="0"/>
              <w:contextualSpacing/>
              <w:jc w:val="left"/>
              <w:rPr>
                <w:color w:val="000000"/>
                <w:sz w:val="20"/>
                <w:szCs w:val="20"/>
              </w:rPr>
            </w:pPr>
            <w:r w:rsidRPr="007314DA">
              <w:rPr>
                <w:color w:val="000000"/>
                <w:sz w:val="20"/>
                <w:szCs w:val="20"/>
              </w:rPr>
              <w:t>маш.</w:t>
            </w:r>
          </w:p>
        </w:tc>
        <w:tc>
          <w:tcPr>
            <w:tcW w:w="1276" w:type="dxa"/>
            <w:vAlign w:val="center"/>
          </w:tcPr>
          <w:p w:rsidR="003A0CD3" w:rsidRPr="007314DA" w:rsidRDefault="007314DA" w:rsidP="007314DA">
            <w:pPr>
              <w:tabs>
                <w:tab w:val="left" w:pos="0"/>
                <w:tab w:val="left" w:pos="1128"/>
              </w:tabs>
              <w:spacing w:before="60" w:after="60" w:line="276" w:lineRule="auto"/>
              <w:ind w:firstLine="0"/>
              <w:contextualSpacing/>
              <w:jc w:val="left"/>
              <w:rPr>
                <w:sz w:val="20"/>
                <w:szCs w:val="20"/>
              </w:rPr>
            </w:pPr>
            <w:r w:rsidRPr="007314DA">
              <w:rPr>
                <w:sz w:val="20"/>
                <w:szCs w:val="20"/>
              </w:rPr>
              <w:t>-</w:t>
            </w:r>
          </w:p>
        </w:tc>
        <w:tc>
          <w:tcPr>
            <w:tcW w:w="1310" w:type="dxa"/>
            <w:vAlign w:val="center"/>
          </w:tcPr>
          <w:p w:rsidR="003A0CD3" w:rsidRPr="007314DA" w:rsidRDefault="007314DA" w:rsidP="007314DA">
            <w:pPr>
              <w:tabs>
                <w:tab w:val="left" w:pos="0"/>
                <w:tab w:val="left" w:pos="1128"/>
              </w:tabs>
              <w:spacing w:before="60" w:after="60" w:line="276" w:lineRule="auto"/>
              <w:ind w:firstLine="0"/>
              <w:contextualSpacing/>
              <w:jc w:val="left"/>
              <w:rPr>
                <w:sz w:val="20"/>
                <w:szCs w:val="20"/>
              </w:rPr>
            </w:pPr>
            <w:r w:rsidRPr="007314DA">
              <w:rPr>
                <w:color w:val="000000"/>
                <w:sz w:val="20"/>
                <w:szCs w:val="20"/>
              </w:rPr>
              <w:t>0</w:t>
            </w:r>
          </w:p>
        </w:tc>
        <w:tc>
          <w:tcPr>
            <w:tcW w:w="2801" w:type="dxa"/>
            <w:vAlign w:val="center"/>
          </w:tcPr>
          <w:p w:rsidR="003A0CD3" w:rsidRPr="007314DA" w:rsidRDefault="007314DA" w:rsidP="007314DA">
            <w:pPr>
              <w:tabs>
                <w:tab w:val="left" w:pos="0"/>
                <w:tab w:val="left" w:pos="1128"/>
              </w:tabs>
              <w:spacing w:before="60" w:after="60" w:line="276" w:lineRule="auto"/>
              <w:ind w:firstLine="0"/>
              <w:contextualSpacing/>
              <w:jc w:val="left"/>
              <w:rPr>
                <w:sz w:val="20"/>
                <w:szCs w:val="20"/>
              </w:rPr>
            </w:pPr>
            <w:r w:rsidRPr="007314DA">
              <w:rPr>
                <w:sz w:val="20"/>
                <w:szCs w:val="20"/>
              </w:rPr>
              <w:t>1</w:t>
            </w:r>
          </w:p>
        </w:tc>
      </w:tr>
      <w:tr w:rsidR="003A0CD3" w:rsidRPr="003B6D98" w:rsidTr="007314DA">
        <w:trPr>
          <w:trHeight w:val="1250"/>
        </w:trPr>
        <w:tc>
          <w:tcPr>
            <w:tcW w:w="2722" w:type="dxa"/>
            <w:vAlign w:val="center"/>
          </w:tcPr>
          <w:p w:rsidR="003A0CD3" w:rsidRPr="007314DA" w:rsidRDefault="003A0CD3" w:rsidP="007314DA">
            <w:pPr>
              <w:tabs>
                <w:tab w:val="left" w:pos="0"/>
                <w:tab w:val="left" w:pos="1128"/>
              </w:tabs>
              <w:spacing w:before="60" w:after="60" w:line="276" w:lineRule="auto"/>
              <w:ind w:firstLine="0"/>
              <w:contextualSpacing/>
              <w:jc w:val="left"/>
              <w:rPr>
                <w:color w:val="000000"/>
                <w:sz w:val="20"/>
                <w:szCs w:val="20"/>
              </w:rPr>
            </w:pPr>
            <w:r w:rsidRPr="007314DA">
              <w:rPr>
                <w:color w:val="000000"/>
                <w:sz w:val="20"/>
                <w:szCs w:val="20"/>
              </w:rPr>
              <w:t>Спортивные сооружения</w:t>
            </w:r>
          </w:p>
        </w:tc>
        <w:tc>
          <w:tcPr>
            <w:tcW w:w="1242" w:type="dxa"/>
            <w:vAlign w:val="center"/>
          </w:tcPr>
          <w:p w:rsidR="003A0CD3" w:rsidRPr="007314DA" w:rsidRDefault="003A0CD3" w:rsidP="007314DA">
            <w:pPr>
              <w:tabs>
                <w:tab w:val="left" w:pos="0"/>
                <w:tab w:val="left" w:pos="1128"/>
              </w:tabs>
              <w:spacing w:before="60" w:after="60" w:line="276" w:lineRule="auto"/>
              <w:ind w:firstLine="0"/>
              <w:contextualSpacing/>
              <w:jc w:val="left"/>
              <w:rPr>
                <w:color w:val="000000"/>
                <w:sz w:val="20"/>
                <w:szCs w:val="20"/>
              </w:rPr>
            </w:pPr>
            <w:r w:rsidRPr="007314DA">
              <w:rPr>
                <w:color w:val="000000"/>
                <w:sz w:val="20"/>
                <w:szCs w:val="20"/>
              </w:rPr>
              <w:t>м. кв.площади пола</w:t>
            </w:r>
          </w:p>
        </w:tc>
        <w:tc>
          <w:tcPr>
            <w:tcW w:w="1276" w:type="dxa"/>
            <w:vAlign w:val="center"/>
          </w:tcPr>
          <w:p w:rsidR="003A0CD3" w:rsidRPr="007314DA" w:rsidRDefault="007314DA" w:rsidP="007314DA">
            <w:pPr>
              <w:tabs>
                <w:tab w:val="left" w:pos="0"/>
              </w:tabs>
              <w:spacing w:before="60" w:after="60" w:line="276" w:lineRule="auto"/>
              <w:ind w:firstLine="0"/>
              <w:contextualSpacing/>
              <w:jc w:val="left"/>
              <w:rPr>
                <w:b/>
                <w:sz w:val="20"/>
                <w:szCs w:val="20"/>
              </w:rPr>
            </w:pPr>
            <w:r>
              <w:rPr>
                <w:sz w:val="20"/>
                <w:szCs w:val="20"/>
              </w:rPr>
              <w:t>200</w:t>
            </w:r>
          </w:p>
          <w:p w:rsidR="003A0CD3" w:rsidRPr="007314DA" w:rsidRDefault="003A0CD3" w:rsidP="007314DA">
            <w:pPr>
              <w:tabs>
                <w:tab w:val="left" w:pos="0"/>
                <w:tab w:val="left" w:pos="1128"/>
              </w:tabs>
              <w:spacing w:before="60" w:after="60" w:line="276" w:lineRule="auto"/>
              <w:ind w:right="-14" w:firstLine="0"/>
              <w:contextualSpacing/>
              <w:jc w:val="left"/>
              <w:rPr>
                <w:color w:val="FF0000"/>
                <w:sz w:val="20"/>
                <w:szCs w:val="20"/>
              </w:rPr>
            </w:pPr>
          </w:p>
        </w:tc>
        <w:tc>
          <w:tcPr>
            <w:tcW w:w="1310" w:type="dxa"/>
            <w:vAlign w:val="center"/>
          </w:tcPr>
          <w:p w:rsidR="003A0CD3" w:rsidRPr="007314DA" w:rsidRDefault="007314DA" w:rsidP="007314DA">
            <w:pPr>
              <w:tabs>
                <w:tab w:val="left" w:pos="0"/>
                <w:tab w:val="left" w:pos="1128"/>
              </w:tabs>
              <w:spacing w:before="60" w:after="60" w:line="276" w:lineRule="auto"/>
              <w:ind w:firstLine="0"/>
              <w:contextualSpacing/>
              <w:jc w:val="left"/>
              <w:rPr>
                <w:color w:val="FF0000"/>
                <w:sz w:val="20"/>
                <w:szCs w:val="20"/>
              </w:rPr>
            </w:pPr>
            <w:r w:rsidRPr="007314DA">
              <w:rPr>
                <w:sz w:val="20"/>
                <w:szCs w:val="20"/>
              </w:rPr>
              <w:t>100</w:t>
            </w:r>
          </w:p>
        </w:tc>
        <w:tc>
          <w:tcPr>
            <w:tcW w:w="2801" w:type="dxa"/>
            <w:vAlign w:val="center"/>
          </w:tcPr>
          <w:p w:rsidR="003A0CD3" w:rsidRPr="007314DA" w:rsidRDefault="007314DA" w:rsidP="007314DA">
            <w:pPr>
              <w:tabs>
                <w:tab w:val="left" w:pos="0"/>
                <w:tab w:val="left" w:pos="1128"/>
              </w:tabs>
              <w:spacing w:before="60" w:after="60" w:line="276" w:lineRule="auto"/>
              <w:ind w:firstLine="0"/>
              <w:contextualSpacing/>
              <w:jc w:val="left"/>
              <w:rPr>
                <w:sz w:val="20"/>
                <w:szCs w:val="20"/>
              </w:rPr>
            </w:pPr>
            <w:r w:rsidRPr="007314DA">
              <w:rPr>
                <w:sz w:val="20"/>
                <w:szCs w:val="20"/>
              </w:rPr>
              <w:t>28</w:t>
            </w:r>
          </w:p>
        </w:tc>
      </w:tr>
      <w:tr w:rsidR="003A0CD3" w:rsidRPr="003B6D98" w:rsidTr="007314DA">
        <w:trPr>
          <w:trHeight w:val="269"/>
        </w:trPr>
        <w:tc>
          <w:tcPr>
            <w:tcW w:w="2722" w:type="dxa"/>
            <w:tcBorders>
              <w:top w:val="single" w:sz="4" w:space="0" w:color="auto"/>
              <w:bottom w:val="single" w:sz="4" w:space="0" w:color="auto"/>
            </w:tcBorders>
            <w:vAlign w:val="center"/>
          </w:tcPr>
          <w:p w:rsidR="003A0CD3" w:rsidRPr="007314DA" w:rsidRDefault="003A0CD3" w:rsidP="007314DA">
            <w:pPr>
              <w:tabs>
                <w:tab w:val="left" w:pos="0"/>
                <w:tab w:val="left" w:pos="1128"/>
              </w:tabs>
              <w:spacing w:before="60" w:after="60" w:line="276" w:lineRule="auto"/>
              <w:ind w:firstLine="0"/>
              <w:contextualSpacing/>
              <w:jc w:val="left"/>
              <w:rPr>
                <w:color w:val="000000"/>
                <w:sz w:val="20"/>
                <w:szCs w:val="20"/>
              </w:rPr>
            </w:pPr>
            <w:r w:rsidRPr="007314DA">
              <w:rPr>
                <w:sz w:val="20"/>
                <w:szCs w:val="20"/>
              </w:rPr>
              <w:t>Отделение связи</w:t>
            </w:r>
          </w:p>
        </w:tc>
        <w:tc>
          <w:tcPr>
            <w:tcW w:w="1242" w:type="dxa"/>
            <w:tcBorders>
              <w:top w:val="single" w:sz="4" w:space="0" w:color="auto"/>
              <w:bottom w:val="single" w:sz="4" w:space="0" w:color="auto"/>
            </w:tcBorders>
            <w:vAlign w:val="center"/>
          </w:tcPr>
          <w:p w:rsidR="003A0CD3" w:rsidRPr="007314DA" w:rsidRDefault="003A0CD3" w:rsidP="007314DA">
            <w:pPr>
              <w:tabs>
                <w:tab w:val="left" w:pos="0"/>
                <w:tab w:val="left" w:pos="1128"/>
              </w:tabs>
              <w:spacing w:before="60" w:after="60" w:line="276" w:lineRule="auto"/>
              <w:ind w:firstLine="0"/>
              <w:contextualSpacing/>
              <w:jc w:val="left"/>
              <w:rPr>
                <w:color w:val="000000"/>
                <w:sz w:val="20"/>
                <w:szCs w:val="20"/>
              </w:rPr>
            </w:pPr>
            <w:r w:rsidRPr="007314DA">
              <w:rPr>
                <w:sz w:val="20"/>
                <w:szCs w:val="20"/>
              </w:rPr>
              <w:t>объект</w:t>
            </w:r>
          </w:p>
        </w:tc>
        <w:tc>
          <w:tcPr>
            <w:tcW w:w="1276" w:type="dxa"/>
            <w:tcBorders>
              <w:top w:val="single" w:sz="4" w:space="0" w:color="auto"/>
              <w:bottom w:val="single" w:sz="4" w:space="0" w:color="auto"/>
            </w:tcBorders>
            <w:vAlign w:val="center"/>
          </w:tcPr>
          <w:p w:rsidR="003A0CD3" w:rsidRPr="007314DA" w:rsidRDefault="003A0CD3" w:rsidP="007314DA">
            <w:pPr>
              <w:tabs>
                <w:tab w:val="left" w:pos="0"/>
              </w:tabs>
              <w:spacing w:before="60" w:after="60" w:line="276" w:lineRule="auto"/>
              <w:ind w:firstLine="0"/>
              <w:contextualSpacing/>
              <w:jc w:val="left"/>
              <w:rPr>
                <w:sz w:val="20"/>
                <w:szCs w:val="20"/>
              </w:rPr>
            </w:pPr>
            <w:r w:rsidRPr="007314DA">
              <w:rPr>
                <w:sz w:val="20"/>
                <w:szCs w:val="20"/>
              </w:rPr>
              <w:t>1</w:t>
            </w:r>
          </w:p>
        </w:tc>
        <w:tc>
          <w:tcPr>
            <w:tcW w:w="1310" w:type="dxa"/>
            <w:tcBorders>
              <w:top w:val="single" w:sz="4" w:space="0" w:color="auto"/>
              <w:bottom w:val="single" w:sz="4" w:space="0" w:color="auto"/>
            </w:tcBorders>
            <w:vAlign w:val="center"/>
          </w:tcPr>
          <w:p w:rsidR="003A0CD3" w:rsidRPr="007314DA" w:rsidRDefault="007314DA" w:rsidP="007314DA">
            <w:pPr>
              <w:tabs>
                <w:tab w:val="left" w:pos="0"/>
              </w:tabs>
              <w:spacing w:before="60" w:after="60" w:line="276" w:lineRule="auto"/>
              <w:ind w:right="284" w:firstLine="0"/>
              <w:contextualSpacing/>
              <w:jc w:val="left"/>
              <w:rPr>
                <w:sz w:val="20"/>
                <w:szCs w:val="20"/>
              </w:rPr>
            </w:pPr>
            <w:r w:rsidRPr="007314DA">
              <w:rPr>
                <w:color w:val="000000"/>
                <w:sz w:val="20"/>
                <w:szCs w:val="20"/>
              </w:rPr>
              <w:t>100</w:t>
            </w:r>
          </w:p>
        </w:tc>
        <w:tc>
          <w:tcPr>
            <w:tcW w:w="2801" w:type="dxa"/>
            <w:tcBorders>
              <w:top w:val="single" w:sz="4" w:space="0" w:color="auto"/>
              <w:bottom w:val="single" w:sz="4" w:space="0" w:color="auto"/>
            </w:tcBorders>
            <w:vAlign w:val="center"/>
          </w:tcPr>
          <w:p w:rsidR="003A0CD3" w:rsidRPr="007314DA" w:rsidRDefault="007314DA" w:rsidP="007314DA">
            <w:pPr>
              <w:tabs>
                <w:tab w:val="left" w:pos="0"/>
              </w:tabs>
              <w:spacing w:before="60" w:after="60" w:line="276" w:lineRule="auto"/>
              <w:ind w:right="284" w:firstLine="0"/>
              <w:contextualSpacing/>
              <w:jc w:val="left"/>
              <w:rPr>
                <w:sz w:val="20"/>
                <w:szCs w:val="20"/>
              </w:rPr>
            </w:pPr>
            <w:r w:rsidRPr="007314DA">
              <w:rPr>
                <w:sz w:val="20"/>
                <w:szCs w:val="20"/>
              </w:rPr>
              <w:t>1</w:t>
            </w:r>
          </w:p>
        </w:tc>
      </w:tr>
      <w:tr w:rsidR="003A0CD3" w:rsidRPr="003B6D98" w:rsidTr="007314DA">
        <w:trPr>
          <w:trHeight w:val="1302"/>
        </w:trPr>
        <w:tc>
          <w:tcPr>
            <w:tcW w:w="2722" w:type="dxa"/>
            <w:tcBorders>
              <w:top w:val="single" w:sz="4" w:space="0" w:color="auto"/>
              <w:bottom w:val="single" w:sz="4" w:space="0" w:color="auto"/>
            </w:tcBorders>
            <w:vAlign w:val="center"/>
          </w:tcPr>
          <w:p w:rsidR="003A0CD3" w:rsidRPr="007314DA" w:rsidRDefault="003A0CD3" w:rsidP="007314DA">
            <w:pPr>
              <w:tabs>
                <w:tab w:val="left" w:pos="0"/>
                <w:tab w:val="left" w:pos="1128"/>
              </w:tabs>
              <w:spacing w:before="60" w:after="60" w:line="276" w:lineRule="auto"/>
              <w:ind w:firstLine="0"/>
              <w:contextualSpacing/>
              <w:jc w:val="left"/>
              <w:rPr>
                <w:sz w:val="20"/>
                <w:szCs w:val="20"/>
              </w:rPr>
            </w:pPr>
            <w:r w:rsidRPr="007314DA">
              <w:rPr>
                <w:sz w:val="20"/>
                <w:szCs w:val="20"/>
              </w:rPr>
              <w:lastRenderedPageBreak/>
              <w:t>Кладбища традиционного захоронения</w:t>
            </w:r>
          </w:p>
        </w:tc>
        <w:tc>
          <w:tcPr>
            <w:tcW w:w="1242" w:type="dxa"/>
            <w:tcBorders>
              <w:top w:val="single" w:sz="4" w:space="0" w:color="auto"/>
              <w:bottom w:val="single" w:sz="4" w:space="0" w:color="auto"/>
            </w:tcBorders>
            <w:vAlign w:val="center"/>
          </w:tcPr>
          <w:p w:rsidR="003A0CD3" w:rsidRPr="007314DA" w:rsidRDefault="003A0CD3" w:rsidP="007314DA">
            <w:pPr>
              <w:tabs>
                <w:tab w:val="left" w:pos="0"/>
                <w:tab w:val="left" w:pos="1128"/>
              </w:tabs>
              <w:spacing w:before="60" w:after="60" w:line="276" w:lineRule="auto"/>
              <w:ind w:firstLine="0"/>
              <w:contextualSpacing/>
              <w:jc w:val="left"/>
              <w:rPr>
                <w:sz w:val="20"/>
                <w:szCs w:val="20"/>
              </w:rPr>
            </w:pPr>
            <w:r w:rsidRPr="007314DA">
              <w:rPr>
                <w:sz w:val="20"/>
                <w:szCs w:val="20"/>
              </w:rPr>
              <w:t>га</w:t>
            </w:r>
          </w:p>
        </w:tc>
        <w:tc>
          <w:tcPr>
            <w:tcW w:w="1276" w:type="dxa"/>
            <w:tcBorders>
              <w:top w:val="single" w:sz="4" w:space="0" w:color="auto"/>
              <w:bottom w:val="single" w:sz="4" w:space="0" w:color="auto"/>
            </w:tcBorders>
            <w:vAlign w:val="center"/>
          </w:tcPr>
          <w:p w:rsidR="003A0CD3" w:rsidRPr="007314DA" w:rsidRDefault="007314DA" w:rsidP="007314DA">
            <w:pPr>
              <w:tabs>
                <w:tab w:val="left" w:pos="0"/>
              </w:tabs>
              <w:spacing w:before="60" w:after="60" w:line="276" w:lineRule="auto"/>
              <w:ind w:right="-155" w:firstLine="0"/>
              <w:contextualSpacing/>
              <w:jc w:val="left"/>
              <w:rPr>
                <w:sz w:val="20"/>
                <w:szCs w:val="20"/>
              </w:rPr>
            </w:pPr>
            <w:r w:rsidRPr="007314DA">
              <w:rPr>
                <w:sz w:val="20"/>
                <w:szCs w:val="20"/>
              </w:rPr>
              <w:t>1</w:t>
            </w:r>
            <w:r w:rsidR="003A0CD3" w:rsidRPr="007314DA">
              <w:rPr>
                <w:sz w:val="20"/>
                <w:szCs w:val="20"/>
              </w:rPr>
              <w:t xml:space="preserve"> га свободной территории</w:t>
            </w:r>
          </w:p>
        </w:tc>
        <w:tc>
          <w:tcPr>
            <w:tcW w:w="1310" w:type="dxa"/>
            <w:tcBorders>
              <w:top w:val="single" w:sz="4" w:space="0" w:color="auto"/>
              <w:bottom w:val="single" w:sz="4" w:space="0" w:color="auto"/>
            </w:tcBorders>
            <w:vAlign w:val="center"/>
          </w:tcPr>
          <w:p w:rsidR="003A0CD3" w:rsidRPr="007314DA" w:rsidRDefault="007314DA" w:rsidP="007314DA">
            <w:pPr>
              <w:tabs>
                <w:tab w:val="left" w:pos="0"/>
              </w:tabs>
              <w:spacing w:before="60" w:after="60" w:line="276" w:lineRule="auto"/>
              <w:ind w:right="284" w:firstLine="0"/>
              <w:contextualSpacing/>
              <w:jc w:val="left"/>
              <w:rPr>
                <w:sz w:val="20"/>
                <w:szCs w:val="20"/>
              </w:rPr>
            </w:pPr>
            <w:r w:rsidRPr="007314DA">
              <w:rPr>
                <w:sz w:val="20"/>
                <w:szCs w:val="20"/>
              </w:rPr>
              <w:t>100</w:t>
            </w:r>
          </w:p>
        </w:tc>
        <w:tc>
          <w:tcPr>
            <w:tcW w:w="2801" w:type="dxa"/>
            <w:tcBorders>
              <w:top w:val="single" w:sz="4" w:space="0" w:color="auto"/>
              <w:bottom w:val="single" w:sz="4" w:space="0" w:color="auto"/>
            </w:tcBorders>
            <w:vAlign w:val="center"/>
          </w:tcPr>
          <w:p w:rsidR="003A0CD3" w:rsidRPr="007314DA" w:rsidRDefault="007314DA" w:rsidP="007314DA">
            <w:pPr>
              <w:tabs>
                <w:tab w:val="left" w:pos="0"/>
              </w:tabs>
              <w:spacing w:before="60" w:after="60" w:line="276" w:lineRule="auto"/>
              <w:ind w:right="284" w:firstLine="0"/>
              <w:contextualSpacing/>
              <w:jc w:val="left"/>
              <w:rPr>
                <w:sz w:val="20"/>
                <w:szCs w:val="20"/>
              </w:rPr>
            </w:pPr>
            <w:r w:rsidRPr="007314DA">
              <w:rPr>
                <w:sz w:val="20"/>
                <w:szCs w:val="20"/>
              </w:rPr>
              <w:t>0,23</w:t>
            </w:r>
          </w:p>
        </w:tc>
      </w:tr>
    </w:tbl>
    <w:p w:rsidR="00AC176B" w:rsidRDefault="00AC176B" w:rsidP="009D3D9A">
      <w:pPr>
        <w:tabs>
          <w:tab w:val="left" w:pos="0"/>
        </w:tabs>
        <w:spacing w:line="276" w:lineRule="auto"/>
        <w:ind w:firstLine="709"/>
        <w:contextualSpacing/>
        <w:rPr>
          <w:szCs w:val="24"/>
        </w:rPr>
      </w:pPr>
    </w:p>
    <w:p w:rsidR="007314DA" w:rsidRDefault="007314DA" w:rsidP="009D3D9A">
      <w:pPr>
        <w:tabs>
          <w:tab w:val="left" w:pos="0"/>
        </w:tabs>
        <w:spacing w:line="276" w:lineRule="auto"/>
        <w:ind w:firstLine="709"/>
        <w:contextualSpacing/>
        <w:rPr>
          <w:szCs w:val="24"/>
        </w:rPr>
      </w:pPr>
    </w:p>
    <w:p w:rsidR="006D3DCA" w:rsidRDefault="006D3DCA" w:rsidP="009D3D9A">
      <w:pPr>
        <w:tabs>
          <w:tab w:val="left" w:pos="0"/>
        </w:tabs>
        <w:spacing w:line="276" w:lineRule="auto"/>
        <w:ind w:firstLine="709"/>
        <w:contextualSpacing/>
        <w:rPr>
          <w:szCs w:val="24"/>
        </w:rPr>
      </w:pPr>
    </w:p>
    <w:p w:rsidR="006D3DCA" w:rsidRDefault="006D3DCA" w:rsidP="009D3D9A">
      <w:pPr>
        <w:tabs>
          <w:tab w:val="left" w:pos="0"/>
        </w:tabs>
        <w:spacing w:line="276" w:lineRule="auto"/>
        <w:ind w:firstLine="709"/>
        <w:contextualSpacing/>
        <w:rPr>
          <w:szCs w:val="24"/>
        </w:rPr>
      </w:pPr>
    </w:p>
    <w:p w:rsidR="006D3DCA" w:rsidRDefault="006D3DCA" w:rsidP="009D3D9A">
      <w:pPr>
        <w:tabs>
          <w:tab w:val="left" w:pos="0"/>
        </w:tabs>
        <w:spacing w:line="276" w:lineRule="auto"/>
        <w:ind w:firstLine="709"/>
        <w:contextualSpacing/>
        <w:rPr>
          <w:szCs w:val="24"/>
        </w:rPr>
      </w:pPr>
    </w:p>
    <w:p w:rsidR="007314DA" w:rsidRDefault="007314DA" w:rsidP="009D3D9A">
      <w:pPr>
        <w:tabs>
          <w:tab w:val="left" w:pos="0"/>
        </w:tabs>
        <w:spacing w:line="276" w:lineRule="auto"/>
        <w:ind w:firstLine="709"/>
        <w:contextualSpacing/>
        <w:rPr>
          <w:szCs w:val="24"/>
        </w:rPr>
      </w:pPr>
    </w:p>
    <w:p w:rsidR="007314DA" w:rsidRDefault="007314DA" w:rsidP="009D3D9A">
      <w:pPr>
        <w:tabs>
          <w:tab w:val="left" w:pos="0"/>
        </w:tabs>
        <w:spacing w:line="276" w:lineRule="auto"/>
        <w:ind w:firstLine="709"/>
        <w:contextualSpacing/>
        <w:rPr>
          <w:szCs w:val="24"/>
        </w:rPr>
      </w:pPr>
    </w:p>
    <w:p w:rsidR="007314DA" w:rsidRDefault="007314DA" w:rsidP="009D3D9A">
      <w:pPr>
        <w:tabs>
          <w:tab w:val="left" w:pos="0"/>
        </w:tabs>
        <w:spacing w:line="276" w:lineRule="auto"/>
        <w:ind w:firstLine="709"/>
        <w:contextualSpacing/>
        <w:rPr>
          <w:szCs w:val="24"/>
        </w:rPr>
      </w:pPr>
    </w:p>
    <w:p w:rsidR="001D67EC" w:rsidRDefault="003D5718" w:rsidP="001D67EC">
      <w:pPr>
        <w:pStyle w:val="1"/>
      </w:pPr>
      <w:bookmarkStart w:id="48" w:name="_Toc344210838"/>
      <w:bookmarkStart w:id="49" w:name="_Toc399850659"/>
      <w:r>
        <w:t>4</w:t>
      </w:r>
      <w:r w:rsidR="00F17AEA">
        <w:t>.</w:t>
      </w:r>
      <w:r>
        <w:t xml:space="preserve"> </w:t>
      </w:r>
      <w:r w:rsidRPr="00B640B9">
        <w:t xml:space="preserve"> П</w:t>
      </w:r>
      <w:bookmarkEnd w:id="48"/>
      <w:r>
        <w:t>ланировочная организация территории</w:t>
      </w:r>
      <w:r w:rsidR="008B7EBB">
        <w:t xml:space="preserve"> на основании генерального плана</w:t>
      </w:r>
      <w:bookmarkStart w:id="50" w:name="_Toc344210839"/>
      <w:bookmarkEnd w:id="49"/>
    </w:p>
    <w:p w:rsidR="003D5718" w:rsidRPr="008F50B6" w:rsidRDefault="003D5718" w:rsidP="007314DA">
      <w:pPr>
        <w:pStyle w:val="2"/>
        <w:spacing w:before="240"/>
      </w:pPr>
      <w:bookmarkStart w:id="51" w:name="_Toc399850660"/>
      <w:r w:rsidRPr="008F50B6">
        <w:t>4.1 Современная градостроительная ситуация</w:t>
      </w:r>
      <w:bookmarkEnd w:id="50"/>
      <w:bookmarkEnd w:id="51"/>
    </w:p>
    <w:p w:rsidR="007314DA" w:rsidRDefault="007314DA" w:rsidP="003D5718">
      <w:pPr>
        <w:pStyle w:val="14"/>
        <w:spacing w:line="276" w:lineRule="auto"/>
        <w:ind w:left="0" w:firstLine="720"/>
        <w:contextualSpacing/>
        <w:rPr>
          <w:rFonts w:cs="Times New Roman"/>
          <w:sz w:val="24"/>
          <w:szCs w:val="24"/>
          <w:highlight w:val="yellow"/>
          <w:lang w:val="ru-RU"/>
        </w:rPr>
      </w:pPr>
    </w:p>
    <w:p w:rsidR="007314DA" w:rsidRPr="007314DA" w:rsidRDefault="007314DA" w:rsidP="007314DA">
      <w:pPr>
        <w:pStyle w:val="14"/>
        <w:spacing w:line="276" w:lineRule="auto"/>
        <w:ind w:left="0" w:firstLine="720"/>
        <w:contextualSpacing/>
        <w:rPr>
          <w:rFonts w:cs="Times New Roman"/>
          <w:sz w:val="24"/>
          <w:szCs w:val="24"/>
          <w:lang w:val="ru-RU"/>
        </w:rPr>
      </w:pPr>
      <w:r w:rsidRPr="007314DA">
        <w:rPr>
          <w:rFonts w:cs="Times New Roman"/>
          <w:sz w:val="24"/>
          <w:szCs w:val="24"/>
          <w:lang w:val="ru-RU"/>
        </w:rPr>
        <w:t xml:space="preserve">Муниципальное образование Зубочистенский Второй сельсовет находится в южной части Переволоцкого района Оренбургской области, Приволжского федерального </w:t>
      </w:r>
      <w:r w:rsidRPr="007314DA">
        <w:rPr>
          <w:rFonts w:cs="Times New Roman"/>
          <w:sz w:val="24"/>
          <w:szCs w:val="24"/>
          <w:lang w:val="ru-RU"/>
        </w:rPr>
        <w:lastRenderedPageBreak/>
        <w:t xml:space="preserve">округа Российской Федерации. Переволоцкий район расположен в центральной части Оренбургской области. </w:t>
      </w:r>
    </w:p>
    <w:p w:rsidR="007314DA" w:rsidRPr="007314DA" w:rsidRDefault="007314DA" w:rsidP="007314DA">
      <w:pPr>
        <w:pStyle w:val="14"/>
        <w:spacing w:line="276" w:lineRule="auto"/>
        <w:ind w:left="0" w:firstLine="720"/>
        <w:contextualSpacing/>
        <w:rPr>
          <w:rFonts w:cs="Times New Roman"/>
          <w:sz w:val="24"/>
          <w:szCs w:val="24"/>
          <w:lang w:val="ru-RU"/>
        </w:rPr>
      </w:pPr>
      <w:r w:rsidRPr="007314DA">
        <w:rPr>
          <w:rFonts w:cs="Times New Roman"/>
          <w:sz w:val="24"/>
          <w:szCs w:val="24"/>
          <w:lang w:val="ru-RU"/>
        </w:rPr>
        <w:t xml:space="preserve">В состав муниципального образования Зубочистенский Второй сельсовет входит один населённый пункт: с. Зубочистка Вторая. </w:t>
      </w:r>
    </w:p>
    <w:p w:rsidR="007314DA" w:rsidRPr="007314DA" w:rsidRDefault="007314DA" w:rsidP="007314DA">
      <w:pPr>
        <w:pStyle w:val="14"/>
        <w:spacing w:line="276" w:lineRule="auto"/>
        <w:ind w:left="0" w:firstLine="720"/>
        <w:contextualSpacing/>
        <w:rPr>
          <w:rFonts w:cs="Times New Roman"/>
          <w:sz w:val="24"/>
          <w:szCs w:val="24"/>
          <w:lang w:val="ru-RU"/>
        </w:rPr>
      </w:pPr>
      <w:r w:rsidRPr="007314DA">
        <w:rPr>
          <w:rFonts w:cs="Times New Roman"/>
          <w:sz w:val="24"/>
          <w:szCs w:val="24"/>
          <w:lang w:val="ru-RU"/>
        </w:rPr>
        <w:t>В настоящее время численность населения сельсовета составляет 850 человек. Площадь МО Зубочистенский Второй сельсовет составляет 8399 га.</w:t>
      </w:r>
    </w:p>
    <w:p w:rsidR="007314DA" w:rsidRPr="007314DA" w:rsidRDefault="007314DA" w:rsidP="007314DA">
      <w:pPr>
        <w:pStyle w:val="14"/>
        <w:spacing w:line="276" w:lineRule="auto"/>
        <w:ind w:left="0" w:firstLine="720"/>
        <w:contextualSpacing/>
        <w:rPr>
          <w:rFonts w:cs="Times New Roman"/>
          <w:sz w:val="24"/>
          <w:szCs w:val="24"/>
          <w:lang w:val="ru-RU"/>
        </w:rPr>
      </w:pPr>
      <w:r w:rsidRPr="007314DA">
        <w:rPr>
          <w:rFonts w:cs="Times New Roman"/>
          <w:sz w:val="24"/>
          <w:szCs w:val="24"/>
          <w:lang w:val="ru-RU"/>
        </w:rPr>
        <w:t>Ранее документы территориального планирования на данное поселение не разрабатывались.</w:t>
      </w:r>
    </w:p>
    <w:p w:rsidR="007314DA" w:rsidRPr="007314DA" w:rsidRDefault="007314DA" w:rsidP="007314DA">
      <w:pPr>
        <w:pStyle w:val="14"/>
        <w:spacing w:line="276" w:lineRule="auto"/>
        <w:ind w:left="0" w:firstLine="720"/>
        <w:contextualSpacing/>
        <w:rPr>
          <w:rFonts w:cs="Times New Roman"/>
          <w:sz w:val="24"/>
          <w:szCs w:val="24"/>
          <w:lang w:val="ru-RU"/>
        </w:rPr>
      </w:pPr>
      <w:r w:rsidRPr="007314DA">
        <w:rPr>
          <w:rFonts w:cs="Times New Roman"/>
          <w:sz w:val="24"/>
          <w:szCs w:val="24"/>
          <w:lang w:val="ru-RU"/>
        </w:rPr>
        <w:t>Единственный населенный пункт (административный центр) поселения расположен на правом берегу реки Урал, в центральной части Оренбургской области в зоне второго пояса агломерации г.</w:t>
      </w:r>
      <w:r w:rsidR="006D3DCA">
        <w:rPr>
          <w:rFonts w:cs="Times New Roman"/>
          <w:sz w:val="24"/>
          <w:szCs w:val="24"/>
          <w:lang w:val="ru-RU"/>
        </w:rPr>
        <w:t xml:space="preserve"> </w:t>
      </w:r>
      <w:r w:rsidRPr="007314DA">
        <w:rPr>
          <w:rFonts w:cs="Times New Roman"/>
          <w:sz w:val="24"/>
          <w:szCs w:val="24"/>
          <w:lang w:val="ru-RU"/>
        </w:rPr>
        <w:t>Оренбург (60 км.). Село Зубочистка Вторая находится в 26 км. по автомобильным дорогам от районного центра пос. Переволоцкий.</w:t>
      </w:r>
    </w:p>
    <w:p w:rsidR="007314DA" w:rsidRPr="007314DA" w:rsidRDefault="007314DA" w:rsidP="007314DA">
      <w:pPr>
        <w:pStyle w:val="14"/>
        <w:spacing w:line="276" w:lineRule="auto"/>
        <w:ind w:left="0" w:firstLine="720"/>
        <w:contextualSpacing/>
        <w:rPr>
          <w:rFonts w:cs="Times New Roman"/>
          <w:sz w:val="24"/>
          <w:szCs w:val="24"/>
          <w:lang w:val="ru-RU"/>
        </w:rPr>
      </w:pPr>
      <w:r w:rsidRPr="007314DA">
        <w:rPr>
          <w:rFonts w:cs="Times New Roman"/>
          <w:sz w:val="24"/>
          <w:szCs w:val="24"/>
          <w:lang w:val="ru-RU"/>
        </w:rPr>
        <w:t xml:space="preserve">По территории сельсовета проходят дороги регионального значения Зубочистка Вторая – Чесноковка и Переволоцкий - Зубочистка Вторая. </w:t>
      </w:r>
    </w:p>
    <w:p w:rsidR="007314DA" w:rsidRPr="007314DA" w:rsidRDefault="007314DA" w:rsidP="007314DA">
      <w:pPr>
        <w:pStyle w:val="14"/>
        <w:spacing w:line="276" w:lineRule="auto"/>
        <w:ind w:left="0" w:firstLine="720"/>
        <w:contextualSpacing/>
        <w:rPr>
          <w:rFonts w:cs="Times New Roman"/>
          <w:sz w:val="24"/>
          <w:szCs w:val="24"/>
          <w:lang w:val="ru-RU"/>
        </w:rPr>
      </w:pPr>
      <w:r w:rsidRPr="007314DA">
        <w:rPr>
          <w:rFonts w:cs="Times New Roman"/>
          <w:sz w:val="24"/>
          <w:szCs w:val="24"/>
          <w:lang w:val="ru-RU"/>
        </w:rPr>
        <w:lastRenderedPageBreak/>
        <w:t>Планировочная организация поселения складывалась преимущественно под воздействием природно-ландшафтного каркаса территории.</w:t>
      </w:r>
    </w:p>
    <w:p w:rsidR="007314DA" w:rsidRPr="007314DA" w:rsidRDefault="007314DA" w:rsidP="007314DA">
      <w:pPr>
        <w:pStyle w:val="14"/>
        <w:spacing w:line="276" w:lineRule="auto"/>
        <w:ind w:left="0" w:firstLine="720"/>
        <w:contextualSpacing/>
        <w:rPr>
          <w:rFonts w:cs="Times New Roman"/>
          <w:sz w:val="24"/>
          <w:szCs w:val="24"/>
          <w:lang w:val="ru-RU"/>
        </w:rPr>
      </w:pPr>
      <w:r w:rsidRPr="007314DA">
        <w:rPr>
          <w:rFonts w:cs="Times New Roman"/>
          <w:sz w:val="24"/>
          <w:szCs w:val="24"/>
          <w:lang w:val="ru-RU"/>
        </w:rPr>
        <w:t>Существующая уличная сеть имеет прямоугольную структуру. Застройка индивидуальная, малоэтажная. Специфика экономического базиса поселения – заготовка, хранение, переработка с/х продукции, ее реализация.</w:t>
      </w:r>
    </w:p>
    <w:p w:rsidR="007314DA" w:rsidRDefault="007314DA" w:rsidP="007314DA">
      <w:pPr>
        <w:pStyle w:val="14"/>
        <w:spacing w:line="276" w:lineRule="auto"/>
        <w:ind w:left="0" w:firstLine="720"/>
        <w:contextualSpacing/>
        <w:rPr>
          <w:rFonts w:cs="Times New Roman"/>
          <w:sz w:val="24"/>
          <w:szCs w:val="24"/>
          <w:highlight w:val="yellow"/>
          <w:lang w:val="ru-RU"/>
        </w:rPr>
      </w:pPr>
      <w:r w:rsidRPr="007314DA">
        <w:rPr>
          <w:rFonts w:cs="Times New Roman"/>
          <w:sz w:val="24"/>
          <w:szCs w:val="24"/>
          <w:lang w:val="ru-RU"/>
        </w:rPr>
        <w:t>С юга и востока село ограничено поймой реки Урал. На западе населенного пункта – территории фермерских хозяйств, село ограничено санитарно-защитными зонами данных хозяйств и расположенных там же скотомогильников. С севера село ограниченно санитарно-защитными зонами объектами нефти – газодобычи, разрабатываемого газоконденсатного месторождения.</w:t>
      </w:r>
    </w:p>
    <w:p w:rsidR="003D5718" w:rsidRDefault="003D5718" w:rsidP="007314DA">
      <w:pPr>
        <w:pStyle w:val="2"/>
        <w:spacing w:before="240"/>
      </w:pPr>
      <w:bookmarkStart w:id="52" w:name="_Toc344210840"/>
      <w:bookmarkStart w:id="53" w:name="_Toc399850661"/>
      <w:r w:rsidRPr="000B2183">
        <w:t>4.2 Концепция территориального развития поселения</w:t>
      </w:r>
      <w:bookmarkEnd w:id="52"/>
      <w:bookmarkEnd w:id="53"/>
    </w:p>
    <w:p w:rsidR="007314DA" w:rsidRPr="007314DA" w:rsidRDefault="007314DA" w:rsidP="007314DA">
      <w:pPr>
        <w:spacing w:line="276" w:lineRule="auto"/>
        <w:ind w:firstLine="720"/>
        <w:rPr>
          <w:szCs w:val="24"/>
        </w:rPr>
      </w:pPr>
      <w:r w:rsidRPr="007314DA">
        <w:rPr>
          <w:szCs w:val="24"/>
        </w:rPr>
        <w:t xml:space="preserve">Социально-экономическая политика, проводимая многие десятилетия в аграрном секторе нашей страны, </w:t>
      </w:r>
      <w:r w:rsidRPr="007314DA">
        <w:rPr>
          <w:szCs w:val="24"/>
        </w:rPr>
        <w:lastRenderedPageBreak/>
        <w:t xml:space="preserve">привела к созданию четко построенной системы сельского расселения и организации среды в сельской местности. Основной территориально-производственной единицей на селе были колхоз или совхоз. Все земли административного сельского района были разделены на несколько территорий этих хозяйств. Система сельских поселений строилась по четкой иерархической схеме: районный центр – центральная усадьба хозяйства – отделение центральной усадьбы – бригадный поселок – полевой стан. Система обслуживания людей, т.е. социальная инфраструктура, строилась по трехступенчатой схеме с определенными радиусами обслуживания объекта сервиса, как правило, принадлежавшего государству. </w:t>
      </w:r>
    </w:p>
    <w:p w:rsidR="007314DA" w:rsidRPr="007314DA" w:rsidRDefault="007314DA" w:rsidP="007314DA">
      <w:pPr>
        <w:spacing w:line="276" w:lineRule="auto"/>
        <w:ind w:firstLine="720"/>
        <w:rPr>
          <w:szCs w:val="24"/>
        </w:rPr>
      </w:pPr>
      <w:r w:rsidRPr="007314DA">
        <w:rPr>
          <w:szCs w:val="24"/>
        </w:rPr>
        <w:t>Ключевыми факторами, резко изменившими сложившиеся тенденции на территориальном уровне организации сельской среды, являются:</w:t>
      </w:r>
    </w:p>
    <w:p w:rsidR="007314DA" w:rsidRPr="007314DA" w:rsidRDefault="007314DA" w:rsidP="007314DA">
      <w:pPr>
        <w:spacing w:line="276" w:lineRule="auto"/>
        <w:ind w:firstLine="720"/>
        <w:rPr>
          <w:szCs w:val="24"/>
        </w:rPr>
      </w:pPr>
      <w:r w:rsidRPr="007314DA">
        <w:rPr>
          <w:szCs w:val="24"/>
        </w:rPr>
        <w:t>-многоукладность сельской экономики;</w:t>
      </w:r>
    </w:p>
    <w:p w:rsidR="007314DA" w:rsidRPr="007314DA" w:rsidRDefault="007314DA" w:rsidP="007314DA">
      <w:pPr>
        <w:spacing w:line="276" w:lineRule="auto"/>
        <w:ind w:firstLine="720"/>
        <w:rPr>
          <w:szCs w:val="24"/>
        </w:rPr>
      </w:pPr>
      <w:r w:rsidRPr="007314DA">
        <w:rPr>
          <w:szCs w:val="24"/>
        </w:rPr>
        <w:t>-право частной собственности на землю;</w:t>
      </w:r>
    </w:p>
    <w:p w:rsidR="007314DA" w:rsidRPr="007314DA" w:rsidRDefault="007314DA" w:rsidP="007314DA">
      <w:pPr>
        <w:spacing w:line="276" w:lineRule="auto"/>
        <w:ind w:firstLine="720"/>
        <w:rPr>
          <w:szCs w:val="24"/>
        </w:rPr>
      </w:pPr>
      <w:r w:rsidRPr="007314DA">
        <w:rPr>
          <w:szCs w:val="24"/>
        </w:rPr>
        <w:lastRenderedPageBreak/>
        <w:t>-отказ от тотального государственного регулирования всех сторон сельскохозяйственного производства и сельской жизни.</w:t>
      </w:r>
    </w:p>
    <w:p w:rsidR="007314DA" w:rsidRPr="007314DA" w:rsidRDefault="007314DA" w:rsidP="007314DA">
      <w:pPr>
        <w:spacing w:line="276" w:lineRule="auto"/>
        <w:ind w:firstLine="720"/>
        <w:rPr>
          <w:szCs w:val="24"/>
        </w:rPr>
      </w:pPr>
      <w:r w:rsidRPr="007314DA">
        <w:rPr>
          <w:szCs w:val="24"/>
        </w:rPr>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структура  межселенных связей. Эти связи не имеют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w:t>
      </w:r>
      <w:r w:rsidRPr="007314DA">
        <w:rPr>
          <w:szCs w:val="24"/>
        </w:rPr>
        <w:lastRenderedPageBreak/>
        <w:t>осуществления этих многочисленных связей могут быть использованы как существующая транспортная сеть, так и создаваемая заново.</w:t>
      </w:r>
    </w:p>
    <w:p w:rsidR="007314DA" w:rsidRPr="007314DA" w:rsidRDefault="007314DA" w:rsidP="007314DA">
      <w:pPr>
        <w:spacing w:line="276" w:lineRule="auto"/>
        <w:ind w:firstLine="720"/>
        <w:rPr>
          <w:szCs w:val="24"/>
        </w:rPr>
      </w:pPr>
      <w:r w:rsidRPr="007314DA">
        <w:rPr>
          <w:szCs w:val="24"/>
        </w:rPr>
        <w:t>Как с экономической, так и с социальной точек зрения основное развитие сельскохозяйственного производства осуществляется на базе средних, малых и микропредприятий.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делает  необходимым приближение их к месту жизни владельца и жилью клиентов.</w:t>
      </w:r>
    </w:p>
    <w:p w:rsidR="007314DA" w:rsidRPr="007314DA" w:rsidRDefault="007314DA" w:rsidP="007314DA">
      <w:pPr>
        <w:spacing w:line="276" w:lineRule="auto"/>
        <w:ind w:firstLine="720"/>
        <w:rPr>
          <w:szCs w:val="24"/>
        </w:rPr>
      </w:pPr>
      <w:r w:rsidRPr="007314DA">
        <w:rPr>
          <w:szCs w:val="24"/>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w:t>
      </w:r>
      <w:r w:rsidRPr="007314DA">
        <w:rPr>
          <w:szCs w:val="24"/>
        </w:rPr>
        <w:lastRenderedPageBreak/>
        <w:t xml:space="preserve">объектов обслуживания населения, производства, рекреационных территорий, проникновения одних в другие вплоть до полного их слияния. </w:t>
      </w:r>
    </w:p>
    <w:p w:rsidR="007314DA" w:rsidRPr="007314DA" w:rsidRDefault="007314DA" w:rsidP="007314DA">
      <w:pPr>
        <w:spacing w:line="276" w:lineRule="auto"/>
        <w:ind w:firstLine="720"/>
        <w:rPr>
          <w:szCs w:val="24"/>
        </w:rPr>
      </w:pPr>
      <w:r w:rsidRPr="007314DA">
        <w:rPr>
          <w:szCs w:val="24"/>
        </w:rPr>
        <w:t>Базовыми принципами планирования территории поселения являются:</w:t>
      </w:r>
    </w:p>
    <w:p w:rsidR="007314DA" w:rsidRPr="007314DA" w:rsidRDefault="007314DA" w:rsidP="007314DA">
      <w:pPr>
        <w:spacing w:line="276" w:lineRule="auto"/>
        <w:ind w:firstLine="720"/>
        <w:rPr>
          <w:szCs w:val="24"/>
        </w:rPr>
      </w:pPr>
      <w:r w:rsidRPr="007314DA">
        <w:rPr>
          <w:szCs w:val="24"/>
        </w:rPr>
        <w:t>- повышение качества поселковой среды;</w:t>
      </w:r>
    </w:p>
    <w:p w:rsidR="007314DA" w:rsidRPr="007314DA" w:rsidRDefault="007314DA" w:rsidP="007314DA">
      <w:pPr>
        <w:spacing w:line="276" w:lineRule="auto"/>
        <w:ind w:firstLine="720"/>
        <w:rPr>
          <w:szCs w:val="24"/>
        </w:rPr>
      </w:pPr>
      <w:r w:rsidRPr="007314DA">
        <w:rPr>
          <w:szCs w:val="24"/>
        </w:rPr>
        <w:t>- усиление взаимосвязи мест проживания с местами приложения труда;</w:t>
      </w:r>
    </w:p>
    <w:p w:rsidR="007314DA" w:rsidRPr="007314DA" w:rsidRDefault="007314DA" w:rsidP="007314DA">
      <w:pPr>
        <w:spacing w:line="276" w:lineRule="auto"/>
        <w:ind w:firstLine="720"/>
        <w:rPr>
          <w:szCs w:val="24"/>
        </w:rPr>
      </w:pPr>
      <w:r w:rsidRPr="007314DA">
        <w:rPr>
          <w:szCs w:val="24"/>
        </w:rPr>
        <w:t>- максимальный учёт природно-экологических и санитарно-гигиенических ограничений;</w:t>
      </w:r>
    </w:p>
    <w:p w:rsidR="007314DA" w:rsidRPr="007314DA" w:rsidRDefault="007314DA" w:rsidP="007314DA">
      <w:pPr>
        <w:spacing w:line="276" w:lineRule="auto"/>
        <w:ind w:firstLine="720"/>
        <w:rPr>
          <w:szCs w:val="24"/>
        </w:rPr>
      </w:pPr>
      <w:r w:rsidRPr="007314DA">
        <w:rPr>
          <w:szCs w:val="24"/>
        </w:rPr>
        <w:t>- размещение производственных объектов преимущественно в  пределах сформировавшихся производственных зон за счёт их упорядочивания.</w:t>
      </w:r>
    </w:p>
    <w:p w:rsidR="007314DA" w:rsidRPr="007314DA" w:rsidRDefault="007314DA" w:rsidP="007314DA">
      <w:pPr>
        <w:spacing w:line="276" w:lineRule="auto"/>
        <w:ind w:firstLine="720"/>
        <w:rPr>
          <w:szCs w:val="24"/>
        </w:rPr>
      </w:pPr>
      <w:r w:rsidRPr="007314DA">
        <w:rPr>
          <w:szCs w:val="24"/>
        </w:rPr>
        <w:t>- создание максимально компактного жилого образования.</w:t>
      </w:r>
    </w:p>
    <w:p w:rsidR="007314DA" w:rsidRPr="007314DA" w:rsidRDefault="007314DA" w:rsidP="007314DA">
      <w:pPr>
        <w:spacing w:line="276" w:lineRule="auto"/>
        <w:ind w:firstLine="720"/>
        <w:rPr>
          <w:szCs w:val="24"/>
        </w:rPr>
      </w:pPr>
      <w:r w:rsidRPr="007314DA">
        <w:rPr>
          <w:szCs w:val="24"/>
        </w:rPr>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7314DA" w:rsidRPr="007314DA" w:rsidRDefault="007314DA" w:rsidP="007314DA">
      <w:pPr>
        <w:spacing w:line="276" w:lineRule="auto"/>
        <w:ind w:firstLine="720"/>
        <w:rPr>
          <w:szCs w:val="24"/>
        </w:rPr>
      </w:pPr>
      <w:r w:rsidRPr="007314DA">
        <w:rPr>
          <w:szCs w:val="24"/>
        </w:rPr>
        <w:lastRenderedPageBreak/>
        <w:t>-использование в планировке жилых территорий более разнообразных приемов с учетом рельефа местности и ориентации улиц и площадей.</w:t>
      </w:r>
    </w:p>
    <w:p w:rsidR="007314DA" w:rsidRPr="007314DA" w:rsidRDefault="007314DA" w:rsidP="007314DA">
      <w:pPr>
        <w:spacing w:line="276" w:lineRule="auto"/>
        <w:ind w:firstLine="720"/>
        <w:rPr>
          <w:szCs w:val="24"/>
        </w:rPr>
      </w:pPr>
      <w:r w:rsidRPr="007314DA">
        <w:rPr>
          <w:szCs w:val="24"/>
        </w:rPr>
        <w:t>Территориальное  развитие   рассматривается  с  позиций  размещения объектов капитального строительства (жилые дома на участках площадью, соответствующей утвержденным нормам градостроительного проектирования, а также комплексное развитие социальной и инженерной инфраструктуры) на свободных от застройки территориях, расположенных в пределах существующих и измененных границ населенных пунктов.</w:t>
      </w:r>
    </w:p>
    <w:p w:rsidR="007314DA" w:rsidRPr="007314DA" w:rsidRDefault="007314DA" w:rsidP="007314DA">
      <w:pPr>
        <w:spacing w:line="276" w:lineRule="auto"/>
        <w:ind w:firstLine="720"/>
        <w:rPr>
          <w:szCs w:val="24"/>
        </w:rPr>
      </w:pPr>
      <w:r w:rsidRPr="007314DA">
        <w:rPr>
          <w:szCs w:val="24"/>
        </w:rPr>
        <w:t>Анализ современного состояния всех структур поселения выявил целый ряд проблем, решение которых лежит в русле мероприятий территориального планирования поселения.</w:t>
      </w:r>
    </w:p>
    <w:p w:rsidR="007314DA" w:rsidRPr="007314DA" w:rsidRDefault="007314DA" w:rsidP="007314DA">
      <w:pPr>
        <w:spacing w:line="276" w:lineRule="auto"/>
        <w:ind w:firstLine="720"/>
        <w:rPr>
          <w:szCs w:val="24"/>
        </w:rPr>
      </w:pPr>
      <w:r w:rsidRPr="007314DA">
        <w:rPr>
          <w:szCs w:val="24"/>
        </w:rPr>
        <w:t>Вот наиболее существенные из них:</w:t>
      </w:r>
    </w:p>
    <w:p w:rsidR="007314DA" w:rsidRPr="007314DA" w:rsidRDefault="007314DA" w:rsidP="007314DA">
      <w:pPr>
        <w:spacing w:line="276" w:lineRule="auto"/>
        <w:ind w:firstLine="720"/>
        <w:rPr>
          <w:szCs w:val="24"/>
        </w:rPr>
      </w:pPr>
      <w:r w:rsidRPr="007314DA">
        <w:rPr>
          <w:szCs w:val="24"/>
        </w:rPr>
        <w:t>- отсутствие учреждений коммунального и бытового обслуживания (бани, парикмахерские и т.п.);</w:t>
      </w:r>
    </w:p>
    <w:p w:rsidR="007314DA" w:rsidRPr="007314DA" w:rsidRDefault="007314DA" w:rsidP="007314DA">
      <w:pPr>
        <w:spacing w:line="276" w:lineRule="auto"/>
        <w:ind w:firstLine="720"/>
        <w:rPr>
          <w:szCs w:val="24"/>
        </w:rPr>
      </w:pPr>
      <w:r w:rsidRPr="007314DA">
        <w:rPr>
          <w:szCs w:val="24"/>
        </w:rPr>
        <w:lastRenderedPageBreak/>
        <w:t>- расположение объемов жилищного фонда в санитарно-защитных зонах производственных и коммунальных объектов;</w:t>
      </w:r>
    </w:p>
    <w:p w:rsidR="007314DA" w:rsidRPr="007314DA" w:rsidRDefault="007314DA" w:rsidP="007314DA">
      <w:pPr>
        <w:spacing w:line="276" w:lineRule="auto"/>
        <w:ind w:firstLine="720"/>
        <w:rPr>
          <w:szCs w:val="24"/>
        </w:rPr>
      </w:pPr>
      <w:r w:rsidRPr="007314DA">
        <w:rPr>
          <w:szCs w:val="24"/>
        </w:rPr>
        <w:t>- расположение животноводческих ферм в санитарно-защитных зонах скотомогильника;</w:t>
      </w:r>
    </w:p>
    <w:p w:rsidR="007314DA" w:rsidRPr="007314DA" w:rsidRDefault="007314DA" w:rsidP="007314DA">
      <w:pPr>
        <w:spacing w:line="276" w:lineRule="auto"/>
        <w:ind w:firstLine="720"/>
        <w:rPr>
          <w:szCs w:val="24"/>
        </w:rPr>
      </w:pPr>
      <w:r w:rsidRPr="007314DA">
        <w:rPr>
          <w:szCs w:val="24"/>
        </w:rPr>
        <w:t>- наличие ветхого и аварийного жилья;</w:t>
      </w:r>
    </w:p>
    <w:p w:rsidR="007314DA" w:rsidRPr="007314DA" w:rsidRDefault="007314DA" w:rsidP="007314DA">
      <w:pPr>
        <w:spacing w:line="276" w:lineRule="auto"/>
        <w:ind w:firstLine="720"/>
        <w:rPr>
          <w:szCs w:val="24"/>
        </w:rPr>
      </w:pPr>
      <w:r w:rsidRPr="007314DA">
        <w:rPr>
          <w:szCs w:val="24"/>
        </w:rPr>
        <w:t>- размещение и использование существующих производственных территорий нерациональны, и требуют упорядочивания;</w:t>
      </w:r>
    </w:p>
    <w:p w:rsidR="007314DA" w:rsidRPr="007314DA" w:rsidRDefault="007314DA" w:rsidP="007314DA">
      <w:pPr>
        <w:spacing w:line="276" w:lineRule="auto"/>
        <w:ind w:firstLine="720"/>
        <w:rPr>
          <w:szCs w:val="24"/>
        </w:rPr>
      </w:pPr>
      <w:r w:rsidRPr="007314DA">
        <w:rPr>
          <w:szCs w:val="24"/>
        </w:rPr>
        <w:t>- недостаточно организованны зоны отдыха селян;</w:t>
      </w:r>
    </w:p>
    <w:p w:rsidR="007314DA" w:rsidRPr="007314DA" w:rsidRDefault="007314DA" w:rsidP="007314DA">
      <w:pPr>
        <w:spacing w:line="276" w:lineRule="auto"/>
        <w:ind w:firstLine="720"/>
        <w:rPr>
          <w:szCs w:val="24"/>
        </w:rPr>
      </w:pPr>
      <w:r w:rsidRPr="007314DA">
        <w:rPr>
          <w:szCs w:val="24"/>
        </w:rPr>
        <w:t>- недостаточно развита инженерная инфраструктура;</w:t>
      </w:r>
    </w:p>
    <w:p w:rsidR="007314DA" w:rsidRPr="007314DA" w:rsidRDefault="007314DA" w:rsidP="007314DA">
      <w:pPr>
        <w:spacing w:line="276" w:lineRule="auto"/>
        <w:ind w:firstLine="720"/>
        <w:rPr>
          <w:szCs w:val="24"/>
        </w:rPr>
      </w:pPr>
      <w:r w:rsidRPr="007314DA">
        <w:rPr>
          <w:szCs w:val="24"/>
        </w:rPr>
        <w:t>- развитие оврагов и расчленение ими территории.</w:t>
      </w:r>
    </w:p>
    <w:p w:rsidR="007314DA" w:rsidRPr="007314DA" w:rsidRDefault="007314DA" w:rsidP="007314DA">
      <w:pPr>
        <w:spacing w:line="276" w:lineRule="auto"/>
        <w:ind w:firstLine="720"/>
        <w:rPr>
          <w:szCs w:val="24"/>
        </w:rPr>
      </w:pPr>
      <w:r w:rsidRPr="007314DA">
        <w:rPr>
          <w:szCs w:val="24"/>
        </w:rPr>
        <w:t>- размещение жилой застройки в водоохраной зоне.</w:t>
      </w:r>
    </w:p>
    <w:p w:rsidR="007314DA" w:rsidRDefault="007314DA" w:rsidP="003D5718">
      <w:pPr>
        <w:spacing w:line="276" w:lineRule="auto"/>
        <w:ind w:firstLine="720"/>
        <w:rPr>
          <w:szCs w:val="24"/>
          <w:highlight w:val="yellow"/>
        </w:rPr>
      </w:pPr>
    </w:p>
    <w:p w:rsidR="003D5718" w:rsidRPr="003C2B9F" w:rsidRDefault="003D5718" w:rsidP="003D5718">
      <w:pPr>
        <w:pStyle w:val="2"/>
      </w:pPr>
      <w:bookmarkStart w:id="54" w:name="_Toc344210841"/>
      <w:bookmarkStart w:id="55" w:name="_Toc399850662"/>
      <w:r w:rsidRPr="003C2B9F">
        <w:t>4.3 Развитие и совершенствование функционального зонирования и планировочной структуры поселения</w:t>
      </w:r>
      <w:bookmarkEnd w:id="54"/>
      <w:bookmarkEnd w:id="55"/>
    </w:p>
    <w:p w:rsidR="003D5718" w:rsidRPr="00814965" w:rsidRDefault="003D5718" w:rsidP="00814965">
      <w:pPr>
        <w:spacing w:before="240" w:line="276" w:lineRule="auto"/>
        <w:ind w:right="-46" w:firstLine="720"/>
        <w:jc w:val="center"/>
        <w:rPr>
          <w:b/>
          <w:szCs w:val="24"/>
        </w:rPr>
      </w:pPr>
      <w:r w:rsidRPr="00814965">
        <w:rPr>
          <w:b/>
          <w:szCs w:val="24"/>
        </w:rPr>
        <w:lastRenderedPageBreak/>
        <w:t>Жилая зона</w:t>
      </w:r>
    </w:p>
    <w:p w:rsidR="00814965" w:rsidRPr="00814965" w:rsidRDefault="00814965" w:rsidP="00814965">
      <w:pPr>
        <w:tabs>
          <w:tab w:val="left" w:pos="851"/>
        </w:tabs>
        <w:spacing w:line="276" w:lineRule="auto"/>
        <w:ind w:right="-46" w:firstLine="720"/>
        <w:rPr>
          <w:szCs w:val="24"/>
        </w:rPr>
      </w:pPr>
      <w:r w:rsidRPr="00814965">
        <w:rPr>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814965" w:rsidRPr="00814965" w:rsidRDefault="00814965" w:rsidP="00814965">
      <w:pPr>
        <w:tabs>
          <w:tab w:val="left" w:pos="851"/>
        </w:tabs>
        <w:spacing w:line="276" w:lineRule="auto"/>
        <w:ind w:right="-46" w:firstLine="720"/>
        <w:rPr>
          <w:szCs w:val="24"/>
        </w:rPr>
      </w:pPr>
      <w:r w:rsidRPr="00814965">
        <w:rPr>
          <w:szCs w:val="24"/>
        </w:rPr>
        <w:t>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814965" w:rsidRPr="00814965" w:rsidRDefault="00814965" w:rsidP="00814965">
      <w:pPr>
        <w:tabs>
          <w:tab w:val="left" w:pos="851"/>
        </w:tabs>
        <w:spacing w:line="276" w:lineRule="auto"/>
        <w:ind w:right="-46" w:firstLine="720"/>
        <w:rPr>
          <w:szCs w:val="24"/>
        </w:rPr>
      </w:pPr>
      <w:r w:rsidRPr="00814965">
        <w:rPr>
          <w:szCs w:val="24"/>
        </w:rPr>
        <w:t xml:space="preserve">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w:t>
      </w:r>
      <w:r w:rsidRPr="00814965">
        <w:rPr>
          <w:szCs w:val="24"/>
        </w:rPr>
        <w:lastRenderedPageBreak/>
        <w:t>окружающую среду за пределами установленных границ участков этих объектов (санитарно-защитная зона должна иметь размер не менее 25 м.)</w:t>
      </w:r>
    </w:p>
    <w:p w:rsidR="00814965" w:rsidRPr="00814965" w:rsidRDefault="00814965" w:rsidP="00814965">
      <w:pPr>
        <w:tabs>
          <w:tab w:val="left" w:pos="851"/>
        </w:tabs>
        <w:spacing w:line="276" w:lineRule="auto"/>
        <w:ind w:right="-46" w:firstLine="720"/>
        <w:rPr>
          <w:szCs w:val="24"/>
        </w:rPr>
      </w:pPr>
      <w:r w:rsidRPr="00814965">
        <w:rPr>
          <w:szCs w:val="24"/>
        </w:rPr>
        <w:t>К жилым зонам относятся также территории садово-дачной застройки, расположенной в пределах границ населенного пункта.</w:t>
      </w:r>
    </w:p>
    <w:p w:rsidR="00814965" w:rsidRPr="00814965" w:rsidRDefault="00814965" w:rsidP="00814965">
      <w:pPr>
        <w:tabs>
          <w:tab w:val="left" w:pos="851"/>
        </w:tabs>
        <w:spacing w:line="276" w:lineRule="auto"/>
        <w:ind w:right="-46" w:firstLine="720"/>
        <w:rPr>
          <w:szCs w:val="24"/>
        </w:rPr>
      </w:pPr>
      <w:r w:rsidRPr="00814965">
        <w:rPr>
          <w:szCs w:val="24"/>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814965" w:rsidRPr="00814965" w:rsidRDefault="00814965" w:rsidP="00814965">
      <w:pPr>
        <w:tabs>
          <w:tab w:val="left" w:pos="851"/>
        </w:tabs>
        <w:spacing w:line="276" w:lineRule="auto"/>
        <w:ind w:right="-46" w:firstLine="720"/>
        <w:rPr>
          <w:szCs w:val="24"/>
        </w:rPr>
      </w:pPr>
      <w:r w:rsidRPr="00814965">
        <w:rPr>
          <w:szCs w:val="24"/>
        </w:rPr>
        <w:t>В основе проектных решений по формированию жилой среды использовались следующие принципы:</w:t>
      </w:r>
    </w:p>
    <w:p w:rsidR="00814965" w:rsidRPr="00814965" w:rsidRDefault="00814965" w:rsidP="00814965">
      <w:pPr>
        <w:tabs>
          <w:tab w:val="left" w:pos="851"/>
        </w:tabs>
        <w:spacing w:line="276" w:lineRule="auto"/>
        <w:ind w:right="-46" w:firstLine="720"/>
        <w:rPr>
          <w:szCs w:val="24"/>
        </w:rPr>
      </w:pPr>
      <w:r w:rsidRPr="00814965">
        <w:rPr>
          <w:szCs w:val="24"/>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814965" w:rsidRPr="00814965" w:rsidRDefault="00814965" w:rsidP="00814965">
      <w:pPr>
        <w:tabs>
          <w:tab w:val="left" w:pos="851"/>
        </w:tabs>
        <w:spacing w:line="276" w:lineRule="auto"/>
        <w:ind w:right="-46" w:firstLine="720"/>
        <w:rPr>
          <w:szCs w:val="24"/>
        </w:rPr>
      </w:pPr>
      <w:r w:rsidRPr="00814965">
        <w:rPr>
          <w:szCs w:val="24"/>
        </w:rPr>
        <w:lastRenderedPageBreak/>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814965" w:rsidRPr="00814965" w:rsidRDefault="00814965" w:rsidP="00814965">
      <w:pPr>
        <w:tabs>
          <w:tab w:val="left" w:pos="851"/>
        </w:tabs>
        <w:spacing w:line="276" w:lineRule="auto"/>
        <w:ind w:right="-46" w:firstLine="720"/>
        <w:rPr>
          <w:szCs w:val="24"/>
        </w:rPr>
      </w:pPr>
      <w:r w:rsidRPr="00814965">
        <w:rPr>
          <w:szCs w:val="24"/>
        </w:rPr>
        <w:t>- выход на показатель обеспеченности не менее 30 м кв. общей площади на человека.</w:t>
      </w:r>
    </w:p>
    <w:p w:rsidR="00814965" w:rsidRPr="00814965" w:rsidRDefault="00814965" w:rsidP="00814965">
      <w:pPr>
        <w:tabs>
          <w:tab w:val="left" w:pos="851"/>
        </w:tabs>
        <w:spacing w:line="276" w:lineRule="auto"/>
        <w:ind w:right="-46" w:firstLine="720"/>
        <w:rPr>
          <w:szCs w:val="24"/>
        </w:rPr>
      </w:pPr>
      <w:r w:rsidRPr="00814965">
        <w:rPr>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814965" w:rsidRPr="00814965" w:rsidRDefault="00814965" w:rsidP="00814965">
      <w:pPr>
        <w:tabs>
          <w:tab w:val="left" w:pos="851"/>
        </w:tabs>
        <w:spacing w:line="276" w:lineRule="auto"/>
        <w:ind w:right="-46" w:firstLine="720"/>
        <w:rPr>
          <w:szCs w:val="24"/>
        </w:rPr>
      </w:pPr>
      <w:r w:rsidRPr="00814965">
        <w:rPr>
          <w:szCs w:val="24"/>
        </w:rPr>
        <w:t>Основные проектные предложения в решении жилищной проблемы и новая жилищная политика:</w:t>
      </w:r>
    </w:p>
    <w:p w:rsidR="00814965" w:rsidRPr="00814965" w:rsidRDefault="00814965" w:rsidP="00814965">
      <w:pPr>
        <w:tabs>
          <w:tab w:val="left" w:pos="851"/>
        </w:tabs>
        <w:spacing w:line="276" w:lineRule="auto"/>
        <w:ind w:right="-46" w:firstLine="720"/>
        <w:rPr>
          <w:szCs w:val="24"/>
        </w:rPr>
      </w:pPr>
      <w:r w:rsidRPr="00814965">
        <w:rPr>
          <w:szCs w:val="24"/>
        </w:rPr>
        <w:t>- освоение под жилищное строительство свободных территорий в северо-восточном направление в измененяемых границах населенного пункта – 15 га (примерно 55 участков для индивидуального жилищного строительства);</w:t>
      </w:r>
    </w:p>
    <w:p w:rsidR="00814965" w:rsidRPr="00814965" w:rsidRDefault="00814965" w:rsidP="00814965">
      <w:pPr>
        <w:tabs>
          <w:tab w:val="left" w:pos="851"/>
        </w:tabs>
        <w:spacing w:line="276" w:lineRule="auto"/>
        <w:ind w:right="-46" w:firstLine="720"/>
        <w:rPr>
          <w:szCs w:val="24"/>
        </w:rPr>
      </w:pPr>
      <w:r w:rsidRPr="00814965">
        <w:rPr>
          <w:szCs w:val="24"/>
        </w:rPr>
        <w:lastRenderedPageBreak/>
        <w:t>- постепенное переселение из селитебной территории расположенной в СЗЗ от скотомогильника (в западной части населенного пункта – 8 участков индивидуальной застройки);</w:t>
      </w:r>
    </w:p>
    <w:p w:rsidR="00814965" w:rsidRPr="00814965" w:rsidRDefault="00814965" w:rsidP="00814965">
      <w:pPr>
        <w:tabs>
          <w:tab w:val="left" w:pos="851"/>
        </w:tabs>
        <w:spacing w:line="276" w:lineRule="auto"/>
        <w:ind w:right="-46" w:firstLine="720"/>
        <w:rPr>
          <w:szCs w:val="24"/>
        </w:rPr>
      </w:pPr>
      <w:r w:rsidRPr="00814965">
        <w:rPr>
          <w:szCs w:val="24"/>
        </w:rP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3D5718" w:rsidRDefault="00814965" w:rsidP="00814965">
      <w:pPr>
        <w:tabs>
          <w:tab w:val="left" w:pos="851"/>
        </w:tabs>
        <w:spacing w:line="276" w:lineRule="auto"/>
        <w:ind w:right="-46" w:firstLine="720"/>
        <w:rPr>
          <w:szCs w:val="24"/>
        </w:rPr>
      </w:pPr>
      <w:r w:rsidRPr="00814965">
        <w:rPr>
          <w:szCs w:val="24"/>
        </w:rPr>
        <w:t>Предлагаемых к освоению территорий достаточно для размещения прироста населения и переселения из СЗЗ. Площадь жилой зоны в измененных границах составит - 87 га.</w:t>
      </w:r>
    </w:p>
    <w:p w:rsidR="003D5718" w:rsidRPr="003D5718" w:rsidRDefault="003D5718" w:rsidP="003D5718">
      <w:pPr>
        <w:spacing w:line="276" w:lineRule="auto"/>
        <w:ind w:right="-46" w:firstLine="720"/>
        <w:rPr>
          <w:szCs w:val="24"/>
        </w:rPr>
      </w:pPr>
    </w:p>
    <w:p w:rsidR="003D5718" w:rsidRPr="001D67EC" w:rsidRDefault="003D5718" w:rsidP="003D5718">
      <w:pPr>
        <w:pStyle w:val="13"/>
        <w:spacing w:line="276" w:lineRule="auto"/>
        <w:ind w:right="-46" w:firstLine="720"/>
        <w:jc w:val="both"/>
        <w:rPr>
          <w:rFonts w:ascii="Times New Roman" w:hAnsi="Times New Roman" w:cs="Times New Roman"/>
          <w:b/>
          <w:bCs/>
          <w:color w:val="000000"/>
          <w:sz w:val="24"/>
          <w:szCs w:val="24"/>
          <w:lang w:val="ru-RU"/>
        </w:rPr>
      </w:pPr>
      <w:r w:rsidRPr="001D67EC">
        <w:rPr>
          <w:rFonts w:ascii="Times New Roman" w:hAnsi="Times New Roman" w:cs="Times New Roman"/>
          <w:b/>
          <w:bCs/>
          <w:color w:val="000000"/>
          <w:sz w:val="24"/>
          <w:szCs w:val="24"/>
          <w:lang w:val="ru-RU"/>
        </w:rPr>
        <w:t>Общественно-деловая, рекреационная зоны. Развитие системы центров.</w:t>
      </w:r>
    </w:p>
    <w:p w:rsidR="00814965" w:rsidRPr="00814965" w:rsidRDefault="00814965" w:rsidP="00814965">
      <w:pPr>
        <w:spacing w:line="276" w:lineRule="auto"/>
        <w:ind w:right="-46" w:firstLine="720"/>
        <w:rPr>
          <w:szCs w:val="24"/>
        </w:rPr>
      </w:pPr>
      <w:r w:rsidRPr="00814965">
        <w:rPr>
          <w:szCs w:val="24"/>
        </w:rPr>
        <w:t xml:space="preserve">Общественно-деловые зоны предназначены для размещения объектов здравоохранения, культуры, торговли, </w:t>
      </w:r>
      <w:r w:rsidRPr="00814965">
        <w:rPr>
          <w:szCs w:val="24"/>
        </w:rPr>
        <w:lastRenderedPageBreak/>
        <w:t>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814965" w:rsidRPr="00814965" w:rsidRDefault="00814965" w:rsidP="00814965">
      <w:pPr>
        <w:spacing w:before="240" w:line="276" w:lineRule="auto"/>
        <w:ind w:right="-46" w:firstLine="720"/>
        <w:rPr>
          <w:szCs w:val="24"/>
        </w:rPr>
      </w:pPr>
      <w:r w:rsidRPr="00814965">
        <w:rPr>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населенного пункта. Площадь Общественно-деловой зоны составит – 4 га. </w:t>
      </w:r>
    </w:p>
    <w:p w:rsidR="00814965" w:rsidRPr="00814965" w:rsidRDefault="00814965" w:rsidP="00814965">
      <w:pPr>
        <w:spacing w:line="276" w:lineRule="auto"/>
        <w:ind w:right="-46" w:firstLine="720"/>
        <w:rPr>
          <w:szCs w:val="24"/>
        </w:rPr>
      </w:pPr>
      <w:r w:rsidRPr="00814965">
        <w:rPr>
          <w:szCs w:val="24"/>
        </w:rPr>
        <w:lastRenderedPageBreak/>
        <w:t>Параметры застройки жилых и общественно-деловых зон.</w:t>
      </w:r>
    </w:p>
    <w:p w:rsidR="00814965" w:rsidRPr="00814965" w:rsidRDefault="00814965" w:rsidP="00814965">
      <w:pPr>
        <w:spacing w:line="276" w:lineRule="auto"/>
        <w:ind w:right="-46" w:firstLine="720"/>
        <w:rPr>
          <w:szCs w:val="24"/>
        </w:rPr>
      </w:pPr>
      <w:r w:rsidRPr="00814965">
        <w:rPr>
          <w:szCs w:val="24"/>
        </w:rPr>
        <w:t>Основные параметры жилых зон:</w:t>
      </w:r>
      <w:r w:rsidRPr="00814965">
        <w:rPr>
          <w:szCs w:val="24"/>
        </w:rPr>
        <w:tab/>
      </w:r>
    </w:p>
    <w:p w:rsidR="00814965" w:rsidRPr="00814965" w:rsidRDefault="00814965" w:rsidP="00814965">
      <w:pPr>
        <w:spacing w:line="276" w:lineRule="auto"/>
        <w:ind w:right="-46" w:firstLine="720"/>
        <w:rPr>
          <w:szCs w:val="24"/>
        </w:rPr>
      </w:pPr>
      <w:r w:rsidRPr="00814965">
        <w:rPr>
          <w:szCs w:val="24"/>
        </w:rPr>
        <w:t>Тип застройки – усадебный.</w:t>
      </w:r>
    </w:p>
    <w:p w:rsidR="00814965" w:rsidRPr="00814965" w:rsidRDefault="00814965" w:rsidP="00814965">
      <w:pPr>
        <w:spacing w:line="276" w:lineRule="auto"/>
        <w:ind w:right="-46" w:firstLine="720"/>
        <w:rPr>
          <w:szCs w:val="24"/>
        </w:rPr>
      </w:pPr>
      <w:r w:rsidRPr="00814965">
        <w:rPr>
          <w:szCs w:val="24"/>
        </w:rPr>
        <w:t>Этажность – до 3 этажей.</w:t>
      </w:r>
    </w:p>
    <w:p w:rsidR="00814965" w:rsidRPr="00814965" w:rsidRDefault="00814965" w:rsidP="00814965">
      <w:pPr>
        <w:spacing w:line="276" w:lineRule="auto"/>
        <w:ind w:right="-46" w:firstLine="720"/>
        <w:rPr>
          <w:szCs w:val="24"/>
        </w:rPr>
      </w:pPr>
      <w:r w:rsidRPr="00814965">
        <w:rPr>
          <w:szCs w:val="24"/>
        </w:rPr>
        <w:t>Плотность населения – 12 человек на 1 га.</w:t>
      </w:r>
    </w:p>
    <w:p w:rsidR="00814965" w:rsidRPr="00814965" w:rsidRDefault="00814965" w:rsidP="00814965">
      <w:pPr>
        <w:spacing w:line="276" w:lineRule="auto"/>
        <w:ind w:right="-46" w:firstLine="720"/>
        <w:rPr>
          <w:szCs w:val="24"/>
        </w:rPr>
      </w:pPr>
      <w:r w:rsidRPr="00814965">
        <w:rPr>
          <w:szCs w:val="24"/>
        </w:rPr>
        <w:t>Средний состав семьи – 3 чел.</w:t>
      </w:r>
    </w:p>
    <w:p w:rsidR="00814965" w:rsidRPr="00814965" w:rsidRDefault="00814965" w:rsidP="00814965">
      <w:pPr>
        <w:spacing w:line="276" w:lineRule="auto"/>
        <w:ind w:right="-46" w:firstLine="720"/>
        <w:rPr>
          <w:szCs w:val="24"/>
        </w:rPr>
      </w:pPr>
      <w:r w:rsidRPr="00814965">
        <w:rPr>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14965" w:rsidRPr="00814965" w:rsidRDefault="00814965" w:rsidP="00814965">
      <w:pPr>
        <w:spacing w:line="276" w:lineRule="auto"/>
        <w:ind w:right="-46" w:firstLine="720"/>
        <w:rPr>
          <w:szCs w:val="24"/>
        </w:rPr>
      </w:pPr>
      <w:r w:rsidRPr="00814965">
        <w:rPr>
          <w:szCs w:val="24"/>
        </w:rPr>
        <w:lastRenderedPageBreak/>
        <w:t xml:space="preserve"> 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814965" w:rsidRPr="00814965" w:rsidRDefault="00814965" w:rsidP="00814965">
      <w:pPr>
        <w:spacing w:line="276" w:lineRule="auto"/>
        <w:ind w:right="-46" w:firstLine="720"/>
        <w:rPr>
          <w:szCs w:val="24"/>
        </w:rPr>
      </w:pPr>
      <w:r w:rsidRPr="00814965">
        <w:rPr>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814965" w:rsidRPr="00814965" w:rsidRDefault="00814965" w:rsidP="00814965">
      <w:pPr>
        <w:spacing w:line="276" w:lineRule="auto"/>
        <w:ind w:right="-46" w:firstLine="720"/>
        <w:rPr>
          <w:szCs w:val="24"/>
        </w:rPr>
      </w:pPr>
      <w:r w:rsidRPr="00814965">
        <w:rPr>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814965" w:rsidRPr="00814965" w:rsidRDefault="00814965" w:rsidP="00814965">
      <w:pPr>
        <w:spacing w:line="276" w:lineRule="auto"/>
        <w:ind w:right="-46" w:firstLine="720"/>
        <w:rPr>
          <w:szCs w:val="24"/>
        </w:rPr>
      </w:pPr>
      <w:r w:rsidRPr="00814965">
        <w:rPr>
          <w:szCs w:val="24"/>
        </w:rPr>
        <w:lastRenderedPageBreak/>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D1CF3" w:rsidRDefault="00814965" w:rsidP="00814965">
      <w:pPr>
        <w:spacing w:line="276" w:lineRule="auto"/>
        <w:ind w:right="-46" w:firstLine="720"/>
        <w:rPr>
          <w:szCs w:val="24"/>
          <w:highlight w:val="yellow"/>
        </w:rPr>
      </w:pPr>
      <w:r w:rsidRPr="00814965">
        <w:rPr>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814965" w:rsidRDefault="00814965" w:rsidP="003D5718">
      <w:pPr>
        <w:spacing w:line="276" w:lineRule="auto"/>
        <w:ind w:right="-46" w:firstLine="720"/>
        <w:rPr>
          <w:szCs w:val="24"/>
          <w:highlight w:val="yellow"/>
        </w:rPr>
      </w:pPr>
    </w:p>
    <w:p w:rsidR="003D5718" w:rsidRPr="00814965" w:rsidRDefault="003D5718" w:rsidP="003D5718">
      <w:pPr>
        <w:spacing w:line="276" w:lineRule="auto"/>
        <w:ind w:right="-46" w:firstLine="720"/>
        <w:rPr>
          <w:b/>
          <w:bCs/>
          <w:szCs w:val="24"/>
        </w:rPr>
      </w:pPr>
      <w:r w:rsidRPr="00814965">
        <w:rPr>
          <w:b/>
          <w:bCs/>
          <w:szCs w:val="24"/>
        </w:rPr>
        <w:t>Зона рекреационного назначения. Параметры застройки зон рекреационного назначения.</w:t>
      </w:r>
    </w:p>
    <w:p w:rsidR="00814965" w:rsidRPr="00814965" w:rsidRDefault="00814965" w:rsidP="00814965">
      <w:pPr>
        <w:tabs>
          <w:tab w:val="left" w:pos="5745"/>
        </w:tabs>
        <w:spacing w:line="276" w:lineRule="auto"/>
        <w:ind w:right="-46" w:firstLine="720"/>
        <w:rPr>
          <w:bCs/>
          <w:szCs w:val="24"/>
        </w:rPr>
      </w:pPr>
      <w:r w:rsidRPr="00814965">
        <w:rPr>
          <w:bCs/>
          <w:szCs w:val="24"/>
        </w:rPr>
        <w:lastRenderedPageBreak/>
        <w:t xml:space="preserve">В границах населенного пункта рекреационные зоны организуются на участках не пригодных под жилищное строительство. Планируемые рекреационные зоны имеют непосредственные связи с жилыми и общественно-деловыми зонами. Площадь зоны рекреационного назначения в границах села составит - 14 га </w:t>
      </w:r>
    </w:p>
    <w:p w:rsidR="00814965" w:rsidRPr="00814965" w:rsidRDefault="00814965" w:rsidP="00814965">
      <w:pPr>
        <w:tabs>
          <w:tab w:val="left" w:pos="5745"/>
        </w:tabs>
        <w:spacing w:line="276" w:lineRule="auto"/>
        <w:ind w:right="-46" w:firstLine="720"/>
        <w:rPr>
          <w:bCs/>
          <w:szCs w:val="24"/>
        </w:rPr>
      </w:pPr>
      <w:r w:rsidRPr="00814965">
        <w:rPr>
          <w:bCs/>
          <w:szCs w:val="24"/>
        </w:rPr>
        <w:t>В границах муниципального образования предлагается выделить рекреационную зону в пойме реки Урал, площадью - 290 га.</w:t>
      </w:r>
    </w:p>
    <w:p w:rsidR="00814965" w:rsidRPr="00814965" w:rsidRDefault="00814965" w:rsidP="00814965">
      <w:pPr>
        <w:tabs>
          <w:tab w:val="left" w:pos="5745"/>
        </w:tabs>
        <w:spacing w:line="276" w:lineRule="auto"/>
        <w:ind w:right="-46" w:firstLine="720"/>
        <w:rPr>
          <w:bCs/>
          <w:szCs w:val="24"/>
        </w:rPr>
      </w:pPr>
      <w:r w:rsidRPr="00814965">
        <w:rPr>
          <w:bCs/>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814965" w:rsidRPr="00814965" w:rsidRDefault="00814965" w:rsidP="00814965">
      <w:pPr>
        <w:tabs>
          <w:tab w:val="left" w:pos="5745"/>
        </w:tabs>
        <w:spacing w:line="276" w:lineRule="auto"/>
        <w:ind w:right="-46" w:firstLine="720"/>
        <w:rPr>
          <w:bCs/>
          <w:szCs w:val="24"/>
        </w:rPr>
      </w:pPr>
      <w:r w:rsidRPr="00814965">
        <w:rPr>
          <w:bCs/>
          <w:szCs w:val="24"/>
        </w:rPr>
        <w:t>В составе рекреационных зон могут быть отдельно выделены зоны садово-дачной застройки, если их ис</w:t>
      </w:r>
      <w:r w:rsidRPr="00814965">
        <w:rPr>
          <w:bCs/>
          <w:szCs w:val="24"/>
        </w:rPr>
        <w:lastRenderedPageBreak/>
        <w:t>пользование носит сезонный характер и по степени благоустройства и инженерного оборудования они не могут быть отнесены к жилым зонам.</w:t>
      </w:r>
    </w:p>
    <w:p w:rsidR="00814965" w:rsidRPr="00814965" w:rsidRDefault="00814965" w:rsidP="00814965">
      <w:pPr>
        <w:tabs>
          <w:tab w:val="left" w:pos="5745"/>
        </w:tabs>
        <w:spacing w:line="276" w:lineRule="auto"/>
        <w:ind w:right="-46" w:firstLine="720"/>
        <w:rPr>
          <w:bCs/>
          <w:szCs w:val="24"/>
        </w:rPr>
      </w:pPr>
      <w:r w:rsidRPr="00814965">
        <w:rPr>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814965" w:rsidRPr="00814965" w:rsidRDefault="00814965" w:rsidP="00814965">
      <w:pPr>
        <w:tabs>
          <w:tab w:val="left" w:pos="5745"/>
        </w:tabs>
        <w:spacing w:line="276" w:lineRule="auto"/>
        <w:ind w:right="-46" w:firstLine="720"/>
        <w:rPr>
          <w:bCs/>
          <w:szCs w:val="24"/>
        </w:rPr>
      </w:pPr>
      <w:r w:rsidRPr="00814965">
        <w:rPr>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814965" w:rsidRPr="00814965" w:rsidRDefault="00814965" w:rsidP="00814965">
      <w:pPr>
        <w:tabs>
          <w:tab w:val="left" w:pos="5745"/>
        </w:tabs>
        <w:spacing w:line="276" w:lineRule="auto"/>
        <w:ind w:right="-46" w:firstLine="720"/>
        <w:rPr>
          <w:bCs/>
          <w:szCs w:val="24"/>
        </w:rPr>
      </w:pPr>
      <w:r w:rsidRPr="00814965">
        <w:rPr>
          <w:bCs/>
          <w:szCs w:val="24"/>
        </w:rPr>
        <w:t>При размещении скверов и садов следует максимально сохранять участки с существующими насаждениями и водоемами.</w:t>
      </w:r>
    </w:p>
    <w:p w:rsidR="00814965" w:rsidRPr="00814965" w:rsidRDefault="00814965" w:rsidP="00814965">
      <w:pPr>
        <w:tabs>
          <w:tab w:val="left" w:pos="5745"/>
        </w:tabs>
        <w:spacing w:line="276" w:lineRule="auto"/>
        <w:ind w:right="-46" w:firstLine="720"/>
        <w:rPr>
          <w:bCs/>
          <w:szCs w:val="24"/>
        </w:rPr>
      </w:pPr>
      <w:r w:rsidRPr="00814965">
        <w:rPr>
          <w:bCs/>
          <w:szCs w:val="24"/>
        </w:rPr>
        <w:t>Озелененные территории общего пользования должны быть благоустроены и оборудованы малыми ар</w:t>
      </w:r>
      <w:r w:rsidRPr="00814965">
        <w:rPr>
          <w:bCs/>
          <w:szCs w:val="24"/>
        </w:rPr>
        <w:lastRenderedPageBreak/>
        <w:t>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814965" w:rsidRPr="00814965" w:rsidRDefault="00814965" w:rsidP="00814965">
      <w:pPr>
        <w:tabs>
          <w:tab w:val="left" w:pos="5745"/>
        </w:tabs>
        <w:spacing w:line="276" w:lineRule="auto"/>
        <w:ind w:right="-46" w:firstLine="720"/>
        <w:rPr>
          <w:bCs/>
          <w:szCs w:val="24"/>
        </w:rPr>
      </w:pPr>
      <w:r w:rsidRPr="00814965">
        <w:rPr>
          <w:bCs/>
          <w:szCs w:val="24"/>
        </w:rPr>
        <w:t>Основные параметры рекреационной зоны:</w:t>
      </w:r>
      <w:r w:rsidRPr="00814965">
        <w:rPr>
          <w:bCs/>
          <w:szCs w:val="24"/>
        </w:rPr>
        <w:tab/>
      </w:r>
    </w:p>
    <w:p w:rsidR="00814965" w:rsidRPr="00814965" w:rsidRDefault="00814965" w:rsidP="00814965">
      <w:pPr>
        <w:tabs>
          <w:tab w:val="left" w:pos="5745"/>
        </w:tabs>
        <w:spacing w:line="276" w:lineRule="auto"/>
        <w:ind w:right="-46" w:firstLine="720"/>
        <w:rPr>
          <w:bCs/>
          <w:szCs w:val="24"/>
        </w:rPr>
      </w:pPr>
      <w:r w:rsidRPr="00814965">
        <w:rPr>
          <w:bCs/>
          <w:szCs w:val="24"/>
        </w:rPr>
        <w:t>Площадь территории садов и скверов не менее, га:</w:t>
      </w:r>
    </w:p>
    <w:p w:rsidR="00814965" w:rsidRPr="00814965" w:rsidRDefault="00814965" w:rsidP="00814965">
      <w:pPr>
        <w:tabs>
          <w:tab w:val="left" w:pos="5745"/>
        </w:tabs>
        <w:spacing w:line="276" w:lineRule="auto"/>
        <w:ind w:right="-46" w:firstLine="720"/>
        <w:rPr>
          <w:bCs/>
          <w:szCs w:val="24"/>
        </w:rPr>
      </w:pPr>
      <w:r w:rsidRPr="00814965">
        <w:rPr>
          <w:bCs/>
          <w:szCs w:val="24"/>
        </w:rPr>
        <w:t xml:space="preserve">    садов жилых районов ........................................  3</w:t>
      </w:r>
    </w:p>
    <w:p w:rsidR="00814965" w:rsidRDefault="00814965" w:rsidP="00814965">
      <w:pPr>
        <w:tabs>
          <w:tab w:val="left" w:pos="5745"/>
        </w:tabs>
        <w:spacing w:line="276" w:lineRule="auto"/>
        <w:ind w:right="-46" w:firstLine="720"/>
        <w:rPr>
          <w:bCs/>
          <w:szCs w:val="24"/>
        </w:rPr>
      </w:pPr>
      <w:r w:rsidRPr="00814965">
        <w:rPr>
          <w:bCs/>
          <w:szCs w:val="24"/>
        </w:rPr>
        <w:t xml:space="preserve">    скверов ....................................................  0,5</w:t>
      </w:r>
    </w:p>
    <w:p w:rsidR="00814965" w:rsidRDefault="00814965" w:rsidP="00814965">
      <w:pPr>
        <w:tabs>
          <w:tab w:val="left" w:pos="5745"/>
        </w:tabs>
        <w:spacing w:line="276" w:lineRule="auto"/>
        <w:ind w:right="-46" w:firstLine="720"/>
        <w:rPr>
          <w:b/>
          <w:bCs/>
          <w:szCs w:val="24"/>
          <w:highlight w:val="yellow"/>
        </w:rPr>
      </w:pPr>
      <w:r w:rsidRPr="00814965">
        <w:rPr>
          <w:bCs/>
          <w:szCs w:val="24"/>
        </w:rPr>
        <w:t xml:space="preserve">Проектом </w:t>
      </w:r>
      <w:r>
        <w:rPr>
          <w:bCs/>
          <w:szCs w:val="24"/>
        </w:rPr>
        <w:t xml:space="preserve">Генерального плана </w:t>
      </w:r>
      <w:r w:rsidRPr="00814965">
        <w:rPr>
          <w:bCs/>
          <w:szCs w:val="24"/>
        </w:rPr>
        <w:t>предлагается создание организованной зоны отдыха в пойме р.Урал.</w:t>
      </w:r>
    </w:p>
    <w:p w:rsidR="00814965" w:rsidRDefault="00814965" w:rsidP="003D5718">
      <w:pPr>
        <w:tabs>
          <w:tab w:val="left" w:pos="5745"/>
        </w:tabs>
        <w:spacing w:line="276" w:lineRule="auto"/>
        <w:ind w:right="-46" w:firstLine="720"/>
        <w:rPr>
          <w:b/>
          <w:bCs/>
          <w:szCs w:val="24"/>
          <w:highlight w:val="yellow"/>
        </w:rPr>
      </w:pPr>
    </w:p>
    <w:p w:rsidR="003D5718" w:rsidRPr="00814965" w:rsidRDefault="003D5718" w:rsidP="003D5718">
      <w:pPr>
        <w:spacing w:line="276" w:lineRule="auto"/>
        <w:ind w:right="-46" w:firstLine="720"/>
        <w:rPr>
          <w:b/>
          <w:bCs/>
          <w:szCs w:val="24"/>
        </w:rPr>
      </w:pPr>
      <w:r w:rsidRPr="00814965">
        <w:rPr>
          <w:b/>
          <w:bCs/>
          <w:szCs w:val="24"/>
        </w:rPr>
        <w:t>Производственная зона. Параметры застройки производственной зоны.</w:t>
      </w:r>
    </w:p>
    <w:p w:rsidR="00814965" w:rsidRPr="00814965" w:rsidRDefault="00814965" w:rsidP="00814965">
      <w:pPr>
        <w:spacing w:before="240" w:line="276" w:lineRule="auto"/>
        <w:ind w:right="-46" w:firstLine="720"/>
        <w:rPr>
          <w:szCs w:val="24"/>
        </w:rPr>
      </w:pPr>
      <w:r w:rsidRPr="00814965">
        <w:rPr>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814965" w:rsidRPr="00814965" w:rsidRDefault="00814965" w:rsidP="00814965">
      <w:pPr>
        <w:spacing w:line="276" w:lineRule="auto"/>
        <w:ind w:right="-46" w:firstLine="720"/>
        <w:rPr>
          <w:szCs w:val="24"/>
        </w:rPr>
      </w:pPr>
      <w:r w:rsidRPr="00814965">
        <w:rPr>
          <w:szCs w:val="24"/>
        </w:rPr>
        <w:t>В состав производственных зон могут включаться:</w:t>
      </w:r>
    </w:p>
    <w:p w:rsidR="00814965" w:rsidRPr="00814965" w:rsidRDefault="00814965" w:rsidP="00814965">
      <w:pPr>
        <w:spacing w:line="276" w:lineRule="auto"/>
        <w:ind w:right="-46" w:firstLine="720"/>
        <w:rPr>
          <w:szCs w:val="24"/>
        </w:rPr>
      </w:pPr>
      <w:r w:rsidRPr="00814965">
        <w:rPr>
          <w:szCs w:val="24"/>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14965" w:rsidRPr="00814965" w:rsidRDefault="00814965" w:rsidP="00814965">
      <w:pPr>
        <w:spacing w:line="276" w:lineRule="auto"/>
        <w:ind w:right="-46" w:firstLine="720"/>
        <w:rPr>
          <w:szCs w:val="24"/>
        </w:rPr>
      </w:pPr>
      <w:r w:rsidRPr="00814965">
        <w:rPr>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814965" w:rsidRPr="00814965" w:rsidRDefault="00814965" w:rsidP="00814965">
      <w:pPr>
        <w:spacing w:line="276" w:lineRule="auto"/>
        <w:ind w:right="-46" w:firstLine="720"/>
        <w:rPr>
          <w:szCs w:val="24"/>
        </w:rPr>
      </w:pPr>
      <w:r w:rsidRPr="00814965">
        <w:rPr>
          <w:szCs w:val="24"/>
        </w:rPr>
        <w:t>- иные виды производственной, инженерной и транспортной инфраструктур.</w:t>
      </w:r>
    </w:p>
    <w:p w:rsidR="00814965" w:rsidRPr="00814965" w:rsidRDefault="00814965" w:rsidP="00814965">
      <w:pPr>
        <w:spacing w:line="276" w:lineRule="auto"/>
        <w:ind w:right="-46" w:firstLine="720"/>
        <w:rPr>
          <w:szCs w:val="24"/>
        </w:rPr>
      </w:pPr>
      <w:r w:rsidRPr="00814965">
        <w:rPr>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14965" w:rsidRPr="00814965" w:rsidRDefault="00814965" w:rsidP="00814965">
      <w:pPr>
        <w:spacing w:line="276" w:lineRule="auto"/>
        <w:ind w:right="-46" w:firstLine="720"/>
        <w:rPr>
          <w:szCs w:val="24"/>
        </w:rPr>
      </w:pPr>
      <w:r w:rsidRPr="00814965">
        <w:rPr>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w:t>
      </w:r>
      <w:r w:rsidRPr="00814965">
        <w:rPr>
          <w:szCs w:val="24"/>
        </w:rPr>
        <w:lastRenderedPageBreak/>
        <w:t>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14965" w:rsidRPr="00814965" w:rsidRDefault="00814965" w:rsidP="00814965">
      <w:pPr>
        <w:spacing w:line="276" w:lineRule="auto"/>
        <w:ind w:right="-46" w:firstLine="720"/>
        <w:rPr>
          <w:szCs w:val="24"/>
        </w:rPr>
      </w:pPr>
      <w:r w:rsidRPr="00814965">
        <w:rPr>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814965" w:rsidRPr="00814965" w:rsidRDefault="00814965" w:rsidP="00814965">
      <w:pPr>
        <w:spacing w:line="276" w:lineRule="auto"/>
        <w:ind w:right="-46" w:firstLine="720"/>
        <w:rPr>
          <w:szCs w:val="24"/>
        </w:rPr>
      </w:pPr>
      <w:r w:rsidRPr="00814965">
        <w:rPr>
          <w:szCs w:val="24"/>
        </w:rPr>
        <w:lastRenderedPageBreak/>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814965" w:rsidRPr="00814965" w:rsidRDefault="00814965" w:rsidP="00814965">
      <w:pPr>
        <w:spacing w:line="276" w:lineRule="auto"/>
        <w:ind w:right="-46" w:firstLine="720"/>
        <w:rPr>
          <w:szCs w:val="24"/>
        </w:rPr>
      </w:pPr>
      <w:r w:rsidRPr="00814965">
        <w:rPr>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814965" w:rsidRPr="00814965" w:rsidRDefault="00814965" w:rsidP="00814965">
      <w:pPr>
        <w:spacing w:line="276" w:lineRule="auto"/>
        <w:ind w:right="-46" w:firstLine="720"/>
        <w:rPr>
          <w:szCs w:val="24"/>
        </w:rPr>
      </w:pPr>
      <w:r w:rsidRPr="00814965">
        <w:rPr>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814965" w:rsidRPr="00814965" w:rsidRDefault="00814965" w:rsidP="00814965">
      <w:pPr>
        <w:spacing w:line="276" w:lineRule="auto"/>
        <w:ind w:right="-46" w:firstLine="720"/>
        <w:rPr>
          <w:szCs w:val="24"/>
        </w:rPr>
      </w:pPr>
      <w:r w:rsidRPr="00814965">
        <w:rPr>
          <w:szCs w:val="24"/>
        </w:rPr>
        <w:lastRenderedPageBreak/>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814965" w:rsidRPr="00814965" w:rsidRDefault="00814965" w:rsidP="00814965">
      <w:pPr>
        <w:spacing w:line="276" w:lineRule="auto"/>
        <w:ind w:right="-46" w:firstLine="720"/>
        <w:rPr>
          <w:szCs w:val="24"/>
        </w:rPr>
      </w:pPr>
      <w:r w:rsidRPr="00814965">
        <w:rPr>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814965" w:rsidRPr="00814965" w:rsidRDefault="00814965" w:rsidP="00814965">
      <w:pPr>
        <w:spacing w:line="276" w:lineRule="auto"/>
        <w:ind w:right="-46" w:firstLine="720"/>
        <w:rPr>
          <w:szCs w:val="24"/>
        </w:rPr>
      </w:pPr>
      <w:r w:rsidRPr="00814965">
        <w:rPr>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814965" w:rsidRPr="00814965" w:rsidRDefault="00814965" w:rsidP="00814965">
      <w:pPr>
        <w:spacing w:line="276" w:lineRule="auto"/>
        <w:ind w:right="-46" w:firstLine="720"/>
        <w:rPr>
          <w:szCs w:val="24"/>
        </w:rPr>
      </w:pPr>
      <w:r w:rsidRPr="00814965">
        <w:rPr>
          <w:szCs w:val="24"/>
        </w:rPr>
        <w:lastRenderedPageBreak/>
        <w:t>Минимальную площадь озеленения санитарно-защитных зон следует принимать в зависимость от ширины зоны, %:</w:t>
      </w:r>
    </w:p>
    <w:p w:rsidR="00814965" w:rsidRPr="00814965" w:rsidRDefault="00814965" w:rsidP="00814965">
      <w:pPr>
        <w:spacing w:line="276" w:lineRule="auto"/>
        <w:ind w:right="-46" w:firstLine="720"/>
        <w:rPr>
          <w:szCs w:val="24"/>
        </w:rPr>
      </w:pPr>
      <w:r w:rsidRPr="00814965">
        <w:rPr>
          <w:szCs w:val="24"/>
        </w:rPr>
        <w:t xml:space="preserve">    до  300 м ................................................. 60</w:t>
      </w:r>
    </w:p>
    <w:p w:rsidR="00814965" w:rsidRPr="00814965" w:rsidRDefault="00814965" w:rsidP="00814965">
      <w:pPr>
        <w:spacing w:line="276" w:lineRule="auto"/>
        <w:ind w:right="-46" w:firstLine="720"/>
        <w:rPr>
          <w:szCs w:val="24"/>
        </w:rPr>
      </w:pPr>
      <w:r w:rsidRPr="00814965">
        <w:rPr>
          <w:szCs w:val="24"/>
        </w:rPr>
        <w:t xml:space="preserve">    св. 300 до 1000 м ......................................... 50</w:t>
      </w:r>
    </w:p>
    <w:p w:rsidR="00814965" w:rsidRPr="00814965" w:rsidRDefault="00814965" w:rsidP="00814965">
      <w:pPr>
        <w:spacing w:line="276" w:lineRule="auto"/>
        <w:ind w:right="-46" w:firstLine="720"/>
        <w:rPr>
          <w:szCs w:val="24"/>
        </w:rPr>
      </w:pPr>
      <w:r w:rsidRPr="00814965">
        <w:rPr>
          <w:szCs w:val="24"/>
        </w:rPr>
        <w:t xml:space="preserve">    "  1000 "  3000 м ......................................... 40</w:t>
      </w:r>
    </w:p>
    <w:p w:rsidR="00814965" w:rsidRPr="00814965" w:rsidRDefault="00814965" w:rsidP="00814965">
      <w:pPr>
        <w:spacing w:line="276" w:lineRule="auto"/>
        <w:ind w:right="-46" w:firstLine="720"/>
        <w:rPr>
          <w:szCs w:val="24"/>
        </w:rPr>
      </w:pPr>
      <w:r w:rsidRPr="00814965">
        <w:rPr>
          <w:szCs w:val="24"/>
        </w:rPr>
        <w:t xml:space="preserve">    "  3000 м ................................................. 20</w:t>
      </w:r>
    </w:p>
    <w:p w:rsidR="00814965" w:rsidRPr="00814965" w:rsidRDefault="00814965" w:rsidP="00814965">
      <w:pPr>
        <w:spacing w:line="276" w:lineRule="auto"/>
        <w:ind w:right="-46" w:firstLine="720"/>
        <w:rPr>
          <w:szCs w:val="24"/>
        </w:rPr>
      </w:pPr>
      <w:r w:rsidRPr="00814965">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14965" w:rsidRPr="00814965" w:rsidRDefault="00814965" w:rsidP="00814965">
      <w:pPr>
        <w:spacing w:line="276" w:lineRule="auto"/>
        <w:ind w:right="-46" w:firstLine="720"/>
        <w:rPr>
          <w:szCs w:val="24"/>
        </w:rPr>
      </w:pPr>
      <w:r w:rsidRPr="00814965">
        <w:rPr>
          <w:szCs w:val="24"/>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14965" w:rsidRPr="00814965" w:rsidRDefault="00814965" w:rsidP="00814965">
      <w:pPr>
        <w:spacing w:line="276" w:lineRule="auto"/>
        <w:ind w:right="-46" w:firstLine="720"/>
        <w:rPr>
          <w:szCs w:val="24"/>
        </w:rPr>
      </w:pPr>
      <w:r w:rsidRPr="00814965">
        <w:rPr>
          <w:szCs w:val="24"/>
        </w:rPr>
        <w:lastRenderedPageBreak/>
        <w:t>Размеры санитарно-защитных зон для картофеле-, овоще- и фруктохранилищ следует принимать не менее 50 м.</w:t>
      </w:r>
    </w:p>
    <w:p w:rsidR="00814965" w:rsidRPr="00814965" w:rsidRDefault="00814965" w:rsidP="00814965">
      <w:pPr>
        <w:spacing w:line="276" w:lineRule="auto"/>
        <w:ind w:right="-46" w:firstLine="720"/>
        <w:rPr>
          <w:szCs w:val="24"/>
        </w:rPr>
      </w:pPr>
      <w:r w:rsidRPr="00814965">
        <w:rPr>
          <w:szCs w:val="24"/>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w:t>
      </w:r>
      <w:r w:rsidRPr="00814965">
        <w:rPr>
          <w:szCs w:val="24"/>
        </w:rPr>
        <w:lastRenderedPageBreak/>
        <w:t>стимые исходя из санитарных, ветеринарных, противопожарных требований и норм технологического проектирования.</w:t>
      </w:r>
    </w:p>
    <w:p w:rsidR="00814965" w:rsidRPr="00814965" w:rsidRDefault="00814965" w:rsidP="00814965">
      <w:pPr>
        <w:spacing w:line="276" w:lineRule="auto"/>
        <w:ind w:right="-46" w:firstLine="720"/>
        <w:rPr>
          <w:szCs w:val="24"/>
        </w:rPr>
      </w:pPr>
      <w:r w:rsidRPr="00814965">
        <w:rPr>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814965" w:rsidRPr="00814965" w:rsidRDefault="00814965" w:rsidP="00814965">
      <w:pPr>
        <w:spacing w:line="276" w:lineRule="auto"/>
        <w:ind w:right="-46" w:firstLine="720"/>
        <w:rPr>
          <w:szCs w:val="24"/>
        </w:rPr>
      </w:pPr>
      <w:r w:rsidRPr="00814965">
        <w:rPr>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814965" w:rsidRPr="00814965" w:rsidRDefault="00814965" w:rsidP="00814965">
      <w:pPr>
        <w:spacing w:line="276" w:lineRule="auto"/>
        <w:ind w:right="-46" w:firstLine="720"/>
        <w:rPr>
          <w:szCs w:val="24"/>
        </w:rPr>
      </w:pPr>
      <w:r w:rsidRPr="00814965">
        <w:rPr>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814965" w:rsidRPr="00814965" w:rsidRDefault="00814965" w:rsidP="00814965">
      <w:pPr>
        <w:spacing w:line="276" w:lineRule="auto"/>
        <w:ind w:right="-46" w:firstLine="720"/>
        <w:rPr>
          <w:szCs w:val="24"/>
        </w:rPr>
      </w:pPr>
      <w:r w:rsidRPr="00814965">
        <w:rPr>
          <w:szCs w:val="24"/>
        </w:rPr>
        <w:lastRenderedPageBreak/>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814965" w:rsidRPr="00814965" w:rsidRDefault="00814965" w:rsidP="00814965">
      <w:pPr>
        <w:spacing w:line="276" w:lineRule="auto"/>
        <w:ind w:right="-46" w:firstLine="720"/>
        <w:rPr>
          <w:szCs w:val="24"/>
        </w:rPr>
      </w:pPr>
      <w:r w:rsidRPr="00814965">
        <w:rPr>
          <w:szCs w:val="24"/>
        </w:rPr>
        <w:t>В центральной и южной части сельсовета расположены объекты нефти- и газодобыча. Санитарно-защитная зона объектов нефти - и газодобычи (1000 м) накрывает значительную часть территорий сельскохозяйственного использования. Проектом предлагается включить данные территории в производственную зону, что будет соответствовать действующему законодательству. Планируемая площадь производственной зоны в границах МО составит - 2862 га.</w:t>
      </w:r>
    </w:p>
    <w:p w:rsidR="00814965" w:rsidRPr="00814965" w:rsidRDefault="00814965" w:rsidP="00814965">
      <w:pPr>
        <w:spacing w:line="276" w:lineRule="auto"/>
        <w:ind w:right="-46" w:firstLine="720"/>
        <w:rPr>
          <w:szCs w:val="24"/>
        </w:rPr>
      </w:pPr>
      <w:r w:rsidRPr="00814965">
        <w:rPr>
          <w:szCs w:val="24"/>
        </w:rPr>
        <w:t xml:space="preserve">Производственной территорией в границах с. Зубочистка Вторая занято  76 га. Производственные объекты в настоящее время расположены в северной части населенного пункта (склады и гаражи по ремонту грузовой и сельскохозяйственной техники) и в западной части села </w:t>
      </w:r>
      <w:r w:rsidRPr="00814965">
        <w:rPr>
          <w:szCs w:val="24"/>
        </w:rPr>
        <w:lastRenderedPageBreak/>
        <w:t xml:space="preserve">Зубочистка Вторая (объекты крестьянских  (фермерских) хозяйств). </w:t>
      </w:r>
    </w:p>
    <w:p w:rsidR="00814965" w:rsidRPr="00814965" w:rsidRDefault="00814965" w:rsidP="00814965">
      <w:pPr>
        <w:spacing w:line="276" w:lineRule="auto"/>
        <w:ind w:right="-46" w:firstLine="720"/>
        <w:rPr>
          <w:szCs w:val="24"/>
        </w:rPr>
      </w:pPr>
      <w:r w:rsidRPr="00814965">
        <w:rPr>
          <w:szCs w:val="24"/>
        </w:rPr>
        <w:t xml:space="preserve">Проектом предлагается перенос производственных объектов из северной части н.п., которые накрывают своей СЗЗ прилегающую жилую застройку и объекты которые запрещается размещать в границах ЗСО подземных водозаборов, поскольку там же расположены скважины питьевого водоснабжения. Часть объектов (склады и гаражи по ремонту грузовой и сельскохозяйственной техники и склады, которые возможно размещать в СЗЗ от скотомогильника) предлагается переместить в западную часть села Зубочистка Вторая – в зону специального назначения (СЗЗ от скотомогильника). </w:t>
      </w:r>
    </w:p>
    <w:p w:rsidR="00814965" w:rsidRDefault="00814965" w:rsidP="00814965">
      <w:pPr>
        <w:spacing w:line="276" w:lineRule="auto"/>
        <w:ind w:right="-46" w:firstLine="720"/>
        <w:rPr>
          <w:szCs w:val="24"/>
          <w:highlight w:val="yellow"/>
        </w:rPr>
      </w:pPr>
      <w:r w:rsidRPr="00814965">
        <w:rPr>
          <w:szCs w:val="24"/>
        </w:rPr>
        <w:t>Поскольку территории КФХ расположены в пределах санитарно-защитной зоны (СЗЗ) от скотомогильника, что не соответствует требованиям ветеринарно-санитарным правилам сбора, утилизации и уничтожения биологических отходов, проектом предлагается их перенос - севернее населенного пункта (из СЗЗ от скотомогильника).</w:t>
      </w:r>
    </w:p>
    <w:p w:rsidR="00814965" w:rsidRDefault="00814965"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190D2B" w:rsidRDefault="00190D2B" w:rsidP="003D5718">
      <w:pPr>
        <w:spacing w:line="276" w:lineRule="auto"/>
        <w:ind w:right="-46" w:firstLine="720"/>
        <w:rPr>
          <w:szCs w:val="24"/>
          <w:highlight w:val="yellow"/>
        </w:rPr>
      </w:pPr>
    </w:p>
    <w:p w:rsidR="00AC176B" w:rsidRPr="00021F6D" w:rsidRDefault="00AC176B" w:rsidP="00F17AEA">
      <w:pPr>
        <w:pStyle w:val="1"/>
        <w:numPr>
          <w:ilvl w:val="0"/>
          <w:numId w:val="36"/>
        </w:numPr>
        <w:tabs>
          <w:tab w:val="clear" w:pos="426"/>
        </w:tabs>
        <w:spacing w:line="276" w:lineRule="auto"/>
        <w:contextualSpacing/>
      </w:pPr>
      <w:bookmarkStart w:id="56" w:name="_Toc396129600"/>
      <w:bookmarkStart w:id="57" w:name="_Toc398555139"/>
      <w:bookmarkStart w:id="58" w:name="_Toc399850663"/>
      <w:r w:rsidRPr="00021F6D">
        <w:t>Обоснование нормативов объектов инженерной инфраструктуры</w:t>
      </w:r>
      <w:bookmarkEnd w:id="56"/>
      <w:bookmarkEnd w:id="57"/>
      <w:bookmarkEnd w:id="58"/>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xml:space="preserve">В таблицах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AC176B" w:rsidRPr="00021F6D" w:rsidRDefault="00AC176B" w:rsidP="007041AC">
      <w:pPr>
        <w:spacing w:line="276" w:lineRule="auto"/>
      </w:pPr>
      <w:bookmarkStart w:id="59" w:name="_Toc396129601"/>
      <w:bookmarkStart w:id="60" w:name="_Toc398555140"/>
      <w:r w:rsidRPr="00021F6D">
        <w:t>Нормативы показателей минимально допустимого уровня</w:t>
      </w:r>
      <w:bookmarkEnd w:id="59"/>
      <w:bookmarkEnd w:id="60"/>
      <w:r w:rsidRPr="00021F6D">
        <w:t xml:space="preserve"> обеспеченности объектами инженерной инфраструктуры</w:t>
      </w:r>
      <w:r w:rsidR="009D3D9A">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447"/>
        <w:gridCol w:w="1016"/>
        <w:gridCol w:w="2244"/>
      </w:tblGrid>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021F6D">
              <w:rPr>
                <w:szCs w:val="24"/>
              </w:rPr>
              <w:t xml:space="preserve"> </w:t>
            </w:r>
            <w:r w:rsidRPr="009D3D9A">
              <w:rPr>
                <w:b/>
                <w:sz w:val="20"/>
                <w:szCs w:val="20"/>
              </w:rPr>
              <w:t xml:space="preserve">Наименование норматива, </w:t>
            </w:r>
          </w:p>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потребители ресурса</w:t>
            </w:r>
          </w:p>
        </w:tc>
        <w:tc>
          <w:tcPr>
            <w:tcW w:w="1447"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Единица измерения</w:t>
            </w:r>
          </w:p>
        </w:tc>
        <w:tc>
          <w:tcPr>
            <w:tcW w:w="1016"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Вели-чина</w:t>
            </w:r>
          </w:p>
        </w:tc>
        <w:tc>
          <w:tcPr>
            <w:tcW w:w="22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Обоснование</w:t>
            </w:r>
          </w:p>
        </w:tc>
      </w:tr>
      <w:tr w:rsidR="00AC176B" w:rsidRPr="009D3D9A" w:rsidTr="00C12537">
        <w:trPr>
          <w:trHeight w:val="473"/>
        </w:trPr>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Водопотребление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многоквартирными (малоэтажными, среднеэтажными и многоэтажными)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195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31.13330.2012 с учетом примечаний табл.1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Зона застройки индивидуальными жилыми домами с местными водонагревателями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20324C" w:rsidP="009D3D9A">
            <w:pPr>
              <w:tabs>
                <w:tab w:val="left" w:pos="0"/>
              </w:tabs>
              <w:spacing w:line="276" w:lineRule="auto"/>
              <w:ind w:firstLine="0"/>
              <w:contextualSpacing/>
              <w:rPr>
                <w:sz w:val="20"/>
                <w:szCs w:val="20"/>
              </w:rPr>
            </w:pPr>
            <w:r w:rsidRPr="009D3D9A">
              <w:rPr>
                <w:sz w:val="20"/>
                <w:szCs w:val="20"/>
              </w:rPr>
              <w:t>160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 с централизованным горячим водоснабжением</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жителя</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w:t>
            </w:r>
            <w:r w:rsidR="0020324C" w:rsidRPr="009D3D9A">
              <w:rPr>
                <w:sz w:val="20"/>
                <w:szCs w:val="20"/>
              </w:rPr>
              <w:t>3</w:t>
            </w:r>
            <w:r w:rsidRPr="009D3D9A">
              <w:rPr>
                <w:sz w:val="20"/>
                <w:szCs w:val="20"/>
              </w:rPr>
              <w:t>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Гостиницы, пансионаты</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Пионерские лагеря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л/сут на 1 место</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130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30.13330.2012</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Водоотведение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Бытовая канализация, в % от водопотребления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многоквартирными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98</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По объектам-аналогам (с учетом расходов на полив)</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зона застройки индивидуальными жилыми домами</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85</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Дождевая канализация. Суточный объем поверхностного стока, поступающий на очистные сооружения </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/сут с 1 га территории</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Электроснабжение</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Укрупненные показатели электропотребления:</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электропотребление</w:t>
            </w:r>
          </w:p>
        </w:tc>
        <w:tc>
          <w:tcPr>
            <w:tcW w:w="1447" w:type="dxa"/>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кВт·ч /год 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2000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42.13330.2011</w:t>
            </w:r>
          </w:p>
        </w:tc>
      </w:tr>
      <w:tr w:rsidR="00AC176B" w:rsidRPr="009D3D9A" w:rsidTr="00C12537">
        <w:tc>
          <w:tcPr>
            <w:tcW w:w="4644" w:type="dxa"/>
            <w:vAlign w:val="center"/>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использование максимума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электрической нагрузки</w:t>
            </w:r>
          </w:p>
        </w:tc>
        <w:tc>
          <w:tcPr>
            <w:tcW w:w="1447" w:type="dxa"/>
            <w:vAlign w:val="center"/>
          </w:tcPr>
          <w:p w:rsidR="00AC176B" w:rsidRPr="009D3D9A" w:rsidRDefault="00AC176B" w:rsidP="009D3D9A">
            <w:pPr>
              <w:pStyle w:val="Default"/>
              <w:tabs>
                <w:tab w:val="left" w:pos="0"/>
              </w:tabs>
              <w:spacing w:line="276" w:lineRule="auto"/>
              <w:contextualSpacing/>
              <w:jc w:val="both"/>
              <w:rPr>
                <w:color w:val="auto"/>
                <w:sz w:val="20"/>
                <w:szCs w:val="20"/>
              </w:rPr>
            </w:pPr>
            <w:r w:rsidRPr="009D3D9A">
              <w:rPr>
                <w:color w:val="auto"/>
                <w:sz w:val="20"/>
                <w:szCs w:val="20"/>
              </w:rPr>
              <w:t>ч/год</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5700</w:t>
            </w: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r w:rsidR="00AC176B" w:rsidRPr="009D3D9A" w:rsidTr="00C12537">
        <w:trPr>
          <w:trHeight w:val="54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Электрическая нагрузка, расход электроэнергии</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РД 34.20.185-94</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b/>
                <w:sz w:val="20"/>
                <w:szCs w:val="20"/>
              </w:rPr>
            </w:pPr>
            <w:r w:rsidRPr="009D3D9A">
              <w:rPr>
                <w:b/>
                <w:sz w:val="20"/>
                <w:szCs w:val="20"/>
              </w:rPr>
              <w:t>Тепло-, газоснабжение</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rPr>
          <w:trHeight w:val="780"/>
        </w:trPr>
        <w:tc>
          <w:tcPr>
            <w:tcW w:w="4644"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lastRenderedPageBreak/>
              <w:t>Удельные показатели максимальной тепловой нагрузки, расходы газа</w:t>
            </w:r>
          </w:p>
        </w:tc>
        <w:tc>
          <w:tcPr>
            <w:tcW w:w="1447"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Согласно</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124.13330.2012</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tc>
      </w:tr>
      <w:tr w:rsidR="00AC176B" w:rsidRPr="009D3D9A" w:rsidTr="00C12537">
        <w:tc>
          <w:tcPr>
            <w:tcW w:w="46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Укрупненный показатель потребления газа при теплоте сгорания 34 МДж/ м</w:t>
            </w:r>
            <w:r w:rsidRPr="009D3D9A">
              <w:rPr>
                <w:sz w:val="20"/>
                <w:szCs w:val="20"/>
                <w:vertAlign w:val="superscript"/>
              </w:rPr>
              <w:t>3</w:t>
            </w:r>
            <w:r w:rsidR="00CA3E9D" w:rsidRPr="009D3D9A">
              <w:rPr>
                <w:noProof/>
                <w:sz w:val="20"/>
                <w:szCs w:val="20"/>
                <w:lang w:eastAsia="ru-RU"/>
              </w:rPr>
              <mc:AlternateContent>
                <mc:Choice Requires="wps">
                  <w:drawing>
                    <wp:inline distT="0" distB="0" distL="0" distR="0" wp14:anchorId="19BE05B5" wp14:editId="29EDBA2F">
                      <wp:extent cx="104775" cy="219075"/>
                      <wp:effectExtent l="0" t="3810" r="3175" b="0"/>
                      <wp:docPr id="1" name="AutoShape 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3F12A"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1HHcgMAAK8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t9NRx3IDAACv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9D3D9A">
              <w:rPr>
                <w:sz w:val="20"/>
                <w:szCs w:val="20"/>
              </w:rPr>
              <w:t xml:space="preserve"> (8000 ккал/ м</w:t>
            </w:r>
            <w:r w:rsidRPr="009D3D9A">
              <w:rPr>
                <w:sz w:val="20"/>
                <w:szCs w:val="20"/>
                <w:vertAlign w:val="superscript"/>
              </w:rPr>
              <w:t>3</w:t>
            </w:r>
            <w:r w:rsidRPr="009D3D9A">
              <w:rPr>
                <w:sz w:val="20"/>
                <w:szCs w:val="20"/>
              </w:rPr>
              <w:t>):</w:t>
            </w:r>
          </w:p>
        </w:tc>
        <w:tc>
          <w:tcPr>
            <w:tcW w:w="1447" w:type="dxa"/>
          </w:tcPr>
          <w:p w:rsidR="00AC176B" w:rsidRPr="009D3D9A" w:rsidRDefault="00AC176B" w:rsidP="009D3D9A">
            <w:pPr>
              <w:tabs>
                <w:tab w:val="left" w:pos="0"/>
              </w:tabs>
              <w:spacing w:line="276" w:lineRule="auto"/>
              <w:ind w:firstLine="0"/>
              <w:contextualSpacing/>
              <w:rPr>
                <w:sz w:val="20"/>
                <w:szCs w:val="20"/>
              </w:rPr>
            </w:pPr>
          </w:p>
        </w:tc>
        <w:tc>
          <w:tcPr>
            <w:tcW w:w="1016" w:type="dxa"/>
          </w:tcPr>
          <w:p w:rsidR="00AC176B" w:rsidRPr="009D3D9A" w:rsidRDefault="00AC176B" w:rsidP="009D3D9A">
            <w:pPr>
              <w:tabs>
                <w:tab w:val="left" w:pos="0"/>
              </w:tabs>
              <w:spacing w:line="276" w:lineRule="auto"/>
              <w:ind w:firstLine="0"/>
              <w:contextualSpacing/>
              <w:rPr>
                <w:sz w:val="20"/>
                <w:szCs w:val="20"/>
              </w:rPr>
            </w:pPr>
          </w:p>
        </w:tc>
        <w:tc>
          <w:tcPr>
            <w:tcW w:w="2244" w:type="dxa"/>
          </w:tcPr>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при наличии централизованного горячего водоснабжения</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120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СП 42-101-2003</w:t>
            </w:r>
          </w:p>
          <w:p w:rsidR="00AC176B" w:rsidRPr="009D3D9A" w:rsidRDefault="00AC176B" w:rsidP="009D3D9A">
            <w:pPr>
              <w:tabs>
                <w:tab w:val="left" w:pos="0"/>
              </w:tabs>
              <w:spacing w:line="276" w:lineRule="auto"/>
              <w:ind w:firstLine="0"/>
              <w:contextualSpacing/>
              <w:rPr>
                <w:sz w:val="20"/>
                <w:szCs w:val="20"/>
              </w:rPr>
            </w:pPr>
          </w:p>
        </w:tc>
      </w:tr>
      <w:tr w:rsidR="00AC176B" w:rsidRPr="009D3D9A" w:rsidTr="00C12537">
        <w:tc>
          <w:tcPr>
            <w:tcW w:w="4644" w:type="dxa"/>
          </w:tcPr>
          <w:p w:rsidR="00AC176B" w:rsidRPr="009D3D9A" w:rsidRDefault="00AC176B" w:rsidP="009D3D9A">
            <w:pPr>
              <w:pStyle w:val="a0"/>
              <w:numPr>
                <w:ilvl w:val="0"/>
                <w:numId w:val="26"/>
              </w:numPr>
              <w:tabs>
                <w:tab w:val="left" w:pos="0"/>
              </w:tabs>
              <w:spacing w:line="276" w:lineRule="auto"/>
              <w:ind w:left="0" w:firstLine="0"/>
              <w:rPr>
                <w:sz w:val="20"/>
                <w:szCs w:val="20"/>
              </w:rPr>
            </w:pPr>
            <w:r w:rsidRPr="009D3D9A">
              <w:rPr>
                <w:sz w:val="20"/>
                <w:szCs w:val="20"/>
              </w:rPr>
              <w:t xml:space="preserve">при горячем водоснабжении от </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 xml:space="preserve"> газовых водонагревателей</w:t>
            </w:r>
          </w:p>
        </w:tc>
        <w:tc>
          <w:tcPr>
            <w:tcW w:w="1447"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м</w:t>
            </w:r>
            <w:r w:rsidRPr="009D3D9A">
              <w:rPr>
                <w:sz w:val="20"/>
                <w:szCs w:val="20"/>
                <w:vertAlign w:val="superscript"/>
              </w:rPr>
              <w:t>3</w:t>
            </w:r>
            <w:r w:rsidRPr="009D3D9A">
              <w:rPr>
                <w:sz w:val="20"/>
                <w:szCs w:val="20"/>
              </w:rPr>
              <w:t>/год</w:t>
            </w:r>
          </w:p>
          <w:p w:rsidR="00AC176B" w:rsidRPr="009D3D9A" w:rsidRDefault="00AC176B" w:rsidP="009D3D9A">
            <w:pPr>
              <w:tabs>
                <w:tab w:val="left" w:pos="0"/>
              </w:tabs>
              <w:spacing w:line="276" w:lineRule="auto"/>
              <w:ind w:firstLine="0"/>
              <w:contextualSpacing/>
              <w:rPr>
                <w:sz w:val="20"/>
                <w:szCs w:val="20"/>
              </w:rPr>
            </w:pPr>
            <w:r w:rsidRPr="009D3D9A">
              <w:rPr>
                <w:sz w:val="20"/>
                <w:szCs w:val="20"/>
              </w:rPr>
              <w:t>на 1 чел.</w:t>
            </w:r>
          </w:p>
        </w:tc>
        <w:tc>
          <w:tcPr>
            <w:tcW w:w="1016" w:type="dxa"/>
            <w:vAlign w:val="center"/>
          </w:tcPr>
          <w:p w:rsidR="00AC176B" w:rsidRPr="009D3D9A" w:rsidRDefault="00AC176B" w:rsidP="009D3D9A">
            <w:pPr>
              <w:tabs>
                <w:tab w:val="left" w:pos="0"/>
              </w:tabs>
              <w:spacing w:line="276" w:lineRule="auto"/>
              <w:ind w:firstLine="0"/>
              <w:contextualSpacing/>
              <w:rPr>
                <w:sz w:val="20"/>
                <w:szCs w:val="20"/>
              </w:rPr>
            </w:pPr>
            <w:r w:rsidRPr="009D3D9A">
              <w:rPr>
                <w:sz w:val="20"/>
                <w:szCs w:val="20"/>
              </w:rPr>
              <w:t>300</w:t>
            </w:r>
          </w:p>
        </w:tc>
        <w:tc>
          <w:tcPr>
            <w:tcW w:w="2244" w:type="dxa"/>
          </w:tcPr>
          <w:p w:rsidR="00AC176B" w:rsidRPr="009D3D9A" w:rsidRDefault="00AC176B" w:rsidP="009D3D9A">
            <w:pPr>
              <w:tabs>
                <w:tab w:val="left" w:pos="0"/>
              </w:tabs>
              <w:spacing w:line="276" w:lineRule="auto"/>
              <w:ind w:firstLine="0"/>
              <w:contextualSpacing/>
              <w:rPr>
                <w:sz w:val="20"/>
                <w:szCs w:val="20"/>
              </w:rPr>
            </w:pPr>
            <w:r w:rsidRPr="009D3D9A">
              <w:rPr>
                <w:sz w:val="20"/>
                <w:szCs w:val="20"/>
              </w:rPr>
              <w:t>То же</w:t>
            </w:r>
          </w:p>
        </w:tc>
      </w:tr>
    </w:tbl>
    <w:p w:rsidR="00AC176B" w:rsidRPr="00021F6D" w:rsidRDefault="00AC176B" w:rsidP="009D3D9A">
      <w:pPr>
        <w:tabs>
          <w:tab w:val="left" w:pos="0"/>
        </w:tabs>
        <w:spacing w:line="276" w:lineRule="auto"/>
        <w:ind w:firstLine="709"/>
        <w:contextualSpacing/>
        <w:rPr>
          <w:szCs w:val="24"/>
        </w:rPr>
      </w:pPr>
    </w:p>
    <w:p w:rsidR="00190D2B" w:rsidRDefault="00190D2B" w:rsidP="00190D2B">
      <w:pPr>
        <w:pStyle w:val="1"/>
        <w:tabs>
          <w:tab w:val="clear" w:pos="426"/>
        </w:tabs>
        <w:spacing w:line="276" w:lineRule="auto"/>
        <w:ind w:firstLine="0"/>
        <w:contextualSpacing/>
        <w:jc w:val="both"/>
      </w:pPr>
      <w:bookmarkStart w:id="61" w:name="_Toc391642557"/>
      <w:bookmarkStart w:id="62" w:name="_Toc396129602"/>
      <w:bookmarkStart w:id="63" w:name="_Toc398555141"/>
      <w:bookmarkStart w:id="64" w:name="_Toc399850664"/>
    </w:p>
    <w:p w:rsidR="00190D2B" w:rsidRDefault="00190D2B" w:rsidP="00190D2B"/>
    <w:p w:rsidR="00AC176B" w:rsidRPr="00021F6D" w:rsidRDefault="00AC176B" w:rsidP="00F17AEA">
      <w:pPr>
        <w:pStyle w:val="1"/>
        <w:numPr>
          <w:ilvl w:val="0"/>
          <w:numId w:val="36"/>
        </w:numPr>
        <w:tabs>
          <w:tab w:val="clear" w:pos="426"/>
        </w:tabs>
        <w:spacing w:line="276" w:lineRule="auto"/>
        <w:contextualSpacing/>
        <w:jc w:val="both"/>
      </w:pPr>
      <w:r w:rsidRPr="00021F6D">
        <w:t>Обоснование нормативов размещения объектов транспортной инфраструктуры</w:t>
      </w:r>
      <w:bookmarkEnd w:id="61"/>
      <w:r w:rsidRPr="00021F6D">
        <w:t>, улично-дорожной сети местного значения, объектов дорожного сервиса</w:t>
      </w:r>
      <w:bookmarkEnd w:id="62"/>
      <w:bookmarkEnd w:id="63"/>
      <w:bookmarkEnd w:id="64"/>
    </w:p>
    <w:p w:rsidR="00AC176B" w:rsidRPr="00021F6D" w:rsidRDefault="00AC176B" w:rsidP="009D3D9A">
      <w:pPr>
        <w:pStyle w:val="af2"/>
        <w:tabs>
          <w:tab w:val="left" w:pos="0"/>
        </w:tabs>
        <w:spacing w:line="276" w:lineRule="auto"/>
        <w:contextualSpacing/>
        <w:rPr>
          <w:sz w:val="24"/>
          <w:szCs w:val="24"/>
        </w:rPr>
      </w:pPr>
    </w:p>
    <w:p w:rsidR="00AC176B" w:rsidRDefault="00AC176B" w:rsidP="00F17AEA">
      <w:pPr>
        <w:pStyle w:val="2"/>
        <w:numPr>
          <w:ilvl w:val="1"/>
          <w:numId w:val="36"/>
        </w:numPr>
        <w:tabs>
          <w:tab w:val="left" w:pos="0"/>
        </w:tabs>
        <w:spacing w:line="276" w:lineRule="auto"/>
        <w:ind w:left="0" w:firstLine="709"/>
        <w:jc w:val="both"/>
      </w:pPr>
      <w:bookmarkStart w:id="65" w:name="_Toc391642558"/>
      <w:bookmarkStart w:id="66" w:name="_Toc396129603"/>
      <w:bookmarkStart w:id="67" w:name="_Toc398555142"/>
      <w:bookmarkStart w:id="68" w:name="_Toc399850665"/>
      <w:r w:rsidRPr="00021F6D">
        <w:t>Автомобильные дороги местного значения. Улично-дорожная сеть</w:t>
      </w:r>
      <w:bookmarkEnd w:id="65"/>
      <w:bookmarkEnd w:id="66"/>
      <w:bookmarkEnd w:id="67"/>
      <w:bookmarkEnd w:id="68"/>
    </w:p>
    <w:p w:rsidR="00AC176B" w:rsidRPr="00021F6D" w:rsidRDefault="003D3B18" w:rsidP="00F17AEA">
      <w:pPr>
        <w:pStyle w:val="3"/>
        <w:numPr>
          <w:ilvl w:val="2"/>
          <w:numId w:val="36"/>
        </w:numPr>
        <w:tabs>
          <w:tab w:val="left" w:pos="0"/>
        </w:tabs>
        <w:spacing w:line="276" w:lineRule="auto"/>
        <w:ind w:left="0" w:firstLine="709"/>
        <w:contextualSpacing/>
      </w:pPr>
      <w:hyperlink r:id="rId10" w:anchor="_Toc271798984" w:history="1">
        <w:bookmarkStart w:id="69" w:name="_Toc396129605"/>
        <w:bookmarkStart w:id="70" w:name="_Toc398555143"/>
        <w:bookmarkStart w:id="71" w:name="_Toc399850666"/>
        <w:r w:rsidR="00AC176B" w:rsidRPr="00021F6D">
          <w:rPr>
            <w:rStyle w:val="af3"/>
            <w:color w:val="auto"/>
            <w:u w:val="none"/>
          </w:rPr>
          <w:t>Улично-дорожная</w:t>
        </w:r>
      </w:hyperlink>
      <w:r w:rsidR="00AC176B" w:rsidRPr="00021F6D">
        <w:t xml:space="preserve"> сеть</w:t>
      </w:r>
      <w:bookmarkEnd w:id="69"/>
      <w:bookmarkEnd w:id="70"/>
      <w:bookmarkEnd w:id="7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Улично-дорожная сеть </w:t>
      </w:r>
      <w:r w:rsidR="00694571" w:rsidRPr="00021F6D">
        <w:rPr>
          <w:szCs w:val="24"/>
        </w:rPr>
        <w:t>поселения</w:t>
      </w:r>
      <w:r w:rsidRPr="00021F6D">
        <w:rPr>
          <w:szCs w:val="24"/>
        </w:rPr>
        <w:t xml:space="preserve"> дифференцируется по назначению, составу потока и скоростям движения транспорта на соответствующие категории</w:t>
      </w:r>
      <w:r w:rsidR="009D3D9A">
        <w:rPr>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139"/>
        <w:gridCol w:w="3673"/>
      </w:tblGrid>
      <w:tr w:rsidR="00021F6D" w:rsidRPr="009D3D9A" w:rsidTr="00021F6D">
        <w:tc>
          <w:tcPr>
            <w:tcW w:w="3544"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Элементы улично - дорожной сети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Расстояние в красных линиях, м</w:t>
            </w:r>
          </w:p>
        </w:tc>
        <w:tc>
          <w:tcPr>
            <w:tcW w:w="3673" w:type="dxa"/>
            <w:vAlign w:val="center"/>
          </w:tcPr>
          <w:p w:rsidR="00021F6D" w:rsidRPr="009D3D9A" w:rsidRDefault="00021F6D" w:rsidP="009D3D9A">
            <w:pPr>
              <w:tabs>
                <w:tab w:val="left" w:pos="0"/>
              </w:tabs>
              <w:autoSpaceDE w:val="0"/>
              <w:autoSpaceDN w:val="0"/>
              <w:adjustRightInd w:val="0"/>
              <w:spacing w:line="276" w:lineRule="auto"/>
              <w:ind w:firstLine="0"/>
              <w:contextualSpacing/>
              <w:rPr>
                <w:b/>
                <w:sz w:val="20"/>
                <w:szCs w:val="20"/>
              </w:rPr>
            </w:pPr>
            <w:r w:rsidRPr="009D3D9A">
              <w:rPr>
                <w:b/>
                <w:sz w:val="20"/>
                <w:szCs w:val="20"/>
              </w:rPr>
              <w:t>Примечание</w:t>
            </w:r>
          </w:p>
        </w:tc>
      </w:tr>
      <w:tr w:rsidR="00AC176B" w:rsidRPr="009D3D9A" w:rsidTr="00021F6D">
        <w:tc>
          <w:tcPr>
            <w:tcW w:w="9356" w:type="dxa"/>
            <w:gridSpan w:val="3"/>
            <w:vAlign w:val="center"/>
          </w:tcPr>
          <w:p w:rsidR="00AC176B" w:rsidRPr="009D3D9A" w:rsidRDefault="00AC176B" w:rsidP="00851634">
            <w:pPr>
              <w:tabs>
                <w:tab w:val="left" w:pos="0"/>
              </w:tabs>
              <w:autoSpaceDE w:val="0"/>
              <w:autoSpaceDN w:val="0"/>
              <w:adjustRightInd w:val="0"/>
              <w:spacing w:line="276" w:lineRule="auto"/>
              <w:ind w:firstLine="0"/>
              <w:contextualSpacing/>
              <w:rPr>
                <w:b/>
                <w:sz w:val="20"/>
                <w:szCs w:val="20"/>
              </w:rPr>
            </w:pPr>
            <w:r w:rsidRPr="009D3D9A">
              <w:rPr>
                <w:b/>
                <w:sz w:val="20"/>
                <w:szCs w:val="20"/>
              </w:rPr>
              <w:t xml:space="preserve">Улицы </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lastRenderedPageBreak/>
              <w:t>магистральных улиц</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40-75</w:t>
            </w:r>
          </w:p>
        </w:tc>
        <w:tc>
          <w:tcPr>
            <w:tcW w:w="3673"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AC176B" w:rsidRPr="009D3D9A" w:rsidTr="00021F6D">
        <w:tc>
          <w:tcPr>
            <w:tcW w:w="9356" w:type="dxa"/>
            <w:gridSpan w:val="3"/>
            <w:vAlign w:val="bottom"/>
          </w:tcPr>
          <w:p w:rsidR="00AC176B" w:rsidRPr="009D3D9A" w:rsidRDefault="00AC176B" w:rsidP="009D3D9A">
            <w:pPr>
              <w:tabs>
                <w:tab w:val="left" w:pos="0"/>
              </w:tabs>
              <w:autoSpaceDE w:val="0"/>
              <w:autoSpaceDN w:val="0"/>
              <w:adjustRightInd w:val="0"/>
              <w:spacing w:line="276" w:lineRule="auto"/>
              <w:ind w:firstLine="0"/>
              <w:contextualSpacing/>
              <w:rPr>
                <w:sz w:val="20"/>
                <w:szCs w:val="20"/>
              </w:rPr>
            </w:pPr>
            <w:r w:rsidRPr="009D3D9A">
              <w:rPr>
                <w:b/>
                <w:sz w:val="20"/>
                <w:szCs w:val="20"/>
              </w:rPr>
              <w:t>улиц местного значения</w:t>
            </w:r>
            <w:r w:rsidRPr="009D3D9A">
              <w:rPr>
                <w:sz w:val="20"/>
                <w:szCs w:val="20"/>
              </w:rPr>
              <w:t>, в том числе:</w:t>
            </w: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в жилой застройке</w:t>
            </w:r>
          </w:p>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val="restart"/>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Размеры красных линий задаются в документации по планировке . Других оснований для назначения красных линий застройки нет.</w:t>
            </w:r>
          </w:p>
        </w:tc>
      </w:tr>
      <w:tr w:rsidR="00021F6D" w:rsidRPr="009D3D9A" w:rsidTr="00021F6D">
        <w:trPr>
          <w:trHeight w:val="960"/>
        </w:trPr>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улицы и дороги в промышленных и коммунально-складских зонах (районах)</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25-40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пешеходные улицы и дороги, бульвары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3-15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Парковые дороги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7-10</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Проезды</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15-25</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Велосипедные дорожки</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1,5-6</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r w:rsidR="00021F6D" w:rsidRPr="009D3D9A" w:rsidTr="00021F6D">
        <w:tc>
          <w:tcPr>
            <w:tcW w:w="3544" w:type="dxa"/>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Бульвары. набережные</w:t>
            </w:r>
          </w:p>
        </w:tc>
        <w:tc>
          <w:tcPr>
            <w:tcW w:w="2139" w:type="dxa"/>
            <w:vAlign w:val="center"/>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r w:rsidRPr="009D3D9A">
              <w:rPr>
                <w:sz w:val="20"/>
                <w:szCs w:val="20"/>
              </w:rPr>
              <w:t>10-18</w:t>
            </w:r>
          </w:p>
        </w:tc>
        <w:tc>
          <w:tcPr>
            <w:tcW w:w="3673" w:type="dxa"/>
            <w:vMerge/>
          </w:tcPr>
          <w:p w:rsidR="00021F6D" w:rsidRPr="009D3D9A" w:rsidRDefault="00021F6D" w:rsidP="009D3D9A">
            <w:pPr>
              <w:tabs>
                <w:tab w:val="left" w:pos="0"/>
              </w:tabs>
              <w:autoSpaceDE w:val="0"/>
              <w:autoSpaceDN w:val="0"/>
              <w:adjustRightInd w:val="0"/>
              <w:spacing w:line="276" w:lineRule="auto"/>
              <w:ind w:firstLine="0"/>
              <w:contextualSpacing/>
              <w:rPr>
                <w:sz w:val="20"/>
                <w:szCs w:val="20"/>
              </w:rPr>
            </w:pP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72" w:name="_Toc391642559"/>
      <w:bookmarkStart w:id="73" w:name="_Toc396129606"/>
      <w:bookmarkStart w:id="74" w:name="_Toc398555144"/>
      <w:bookmarkStart w:id="75" w:name="_Toc399850667"/>
      <w:r w:rsidRPr="00021F6D">
        <w:t>Объекты для хранения и обслуживания транспортных средств</w:t>
      </w:r>
      <w:bookmarkEnd w:id="72"/>
      <w:bookmarkEnd w:id="73"/>
      <w:bookmarkEnd w:id="74"/>
      <w:bookmarkEnd w:id="7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мест постоянного хранения личного транспорта должно осуществляться для 90% расчетного парка автомобилей при пешеходной доступности не более 800 м.</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Количество автомобилей расчётного парка определяется исходя из уровня автомобилизации в муниципальном образовании.</w:t>
      </w:r>
      <w:r w:rsidR="0020324C" w:rsidRPr="00021F6D">
        <w:rPr>
          <w:szCs w:val="24"/>
        </w:rPr>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Примечание: </w:t>
      </w:r>
    </w:p>
    <w:p w:rsidR="00AC176B" w:rsidRPr="00021F6D" w:rsidRDefault="00AC176B" w:rsidP="009D3D9A">
      <w:pPr>
        <w:pStyle w:val="a0"/>
        <w:numPr>
          <w:ilvl w:val="0"/>
          <w:numId w:val="22"/>
        </w:numPr>
        <w:tabs>
          <w:tab w:val="left" w:pos="0"/>
          <w:tab w:val="left" w:pos="993"/>
        </w:tabs>
        <w:autoSpaceDE w:val="0"/>
        <w:autoSpaceDN w:val="0"/>
        <w:adjustRightInd w:val="0"/>
        <w:spacing w:line="276" w:lineRule="auto"/>
        <w:ind w:left="0" w:firstLine="709"/>
        <w:rPr>
          <w:szCs w:val="24"/>
        </w:rPr>
      </w:pPr>
      <w:r w:rsidRPr="00021F6D">
        <w:rPr>
          <w:szCs w:val="24"/>
        </w:rPr>
        <w:t xml:space="preserve"> Данные показатели могут корректироваться в зависимости от ситуации на территории </w:t>
      </w:r>
      <w:r w:rsidR="00694571" w:rsidRPr="00021F6D">
        <w:rPr>
          <w:szCs w:val="24"/>
        </w:rPr>
        <w:t>поселения</w:t>
      </w:r>
      <w:r w:rsidRPr="00021F6D">
        <w:rPr>
          <w:szCs w:val="24"/>
        </w:rPr>
        <w:t>.</w:t>
      </w:r>
    </w:p>
    <w:p w:rsidR="00AC176B" w:rsidRPr="00021F6D" w:rsidRDefault="00AC176B" w:rsidP="009D3D9A">
      <w:pPr>
        <w:pStyle w:val="a0"/>
        <w:numPr>
          <w:ilvl w:val="0"/>
          <w:numId w:val="22"/>
        </w:numPr>
        <w:tabs>
          <w:tab w:val="left" w:pos="0"/>
        </w:tabs>
        <w:autoSpaceDE w:val="0"/>
        <w:autoSpaceDN w:val="0"/>
        <w:adjustRightInd w:val="0"/>
        <w:spacing w:line="276" w:lineRule="auto"/>
        <w:ind w:left="0" w:firstLine="709"/>
        <w:rPr>
          <w:szCs w:val="24"/>
        </w:rPr>
      </w:pPr>
      <w:r w:rsidRPr="00021F6D">
        <w:rPr>
          <w:szCs w:val="24"/>
        </w:rPr>
        <w:lastRenderedPageBreak/>
        <w:t>Сооружения для постоянного хранения легковых автомобилей всех категорий следует проектировать:</w:t>
      </w:r>
    </w:p>
    <w:p w:rsidR="00AC176B" w:rsidRPr="00021F6D" w:rsidRDefault="00AC176B" w:rsidP="009D3D9A">
      <w:pPr>
        <w:pStyle w:val="a0"/>
        <w:tabs>
          <w:tab w:val="left" w:pos="0"/>
        </w:tabs>
        <w:autoSpaceDE w:val="0"/>
        <w:autoSpaceDN w:val="0"/>
        <w:adjustRightInd w:val="0"/>
        <w:spacing w:line="276" w:lineRule="auto"/>
        <w:ind w:left="0" w:firstLine="709"/>
        <w:rPr>
          <w:szCs w:val="24"/>
        </w:rPr>
      </w:pPr>
      <w:r w:rsidRPr="00021F6D">
        <w:rPr>
          <w:szCs w:val="24"/>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C176B" w:rsidRPr="00021F6D" w:rsidRDefault="00AC176B" w:rsidP="009D3D9A">
      <w:pPr>
        <w:pStyle w:val="a0"/>
        <w:tabs>
          <w:tab w:val="left" w:pos="0"/>
          <w:tab w:val="left" w:pos="709"/>
        </w:tabs>
        <w:autoSpaceDE w:val="0"/>
        <w:autoSpaceDN w:val="0"/>
        <w:adjustRightInd w:val="0"/>
        <w:spacing w:line="276" w:lineRule="auto"/>
        <w:ind w:left="0" w:firstLine="709"/>
        <w:rPr>
          <w:szCs w:val="24"/>
        </w:rPr>
      </w:pPr>
      <w:r w:rsidRPr="00021F6D">
        <w:rPr>
          <w:szCs w:val="24"/>
        </w:rPr>
        <w:t>- на земельных участках зданий, находящихся во всех зонах в соответствии с генеральным планом и правилами землепользования и застройки.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bookmarkStart w:id="76" w:name="_Toc396129607"/>
      <w:bookmarkStart w:id="77" w:name="_Toc398555145"/>
      <w:bookmarkStart w:id="78" w:name="_Toc399850668"/>
      <w:r w:rsidRPr="00021F6D">
        <w:t>Объекты для хранения транспортных средств</w:t>
      </w:r>
      <w:bookmarkEnd w:id="76"/>
      <w:bookmarkEnd w:id="77"/>
      <w:bookmarkEnd w:id="78"/>
    </w:p>
    <w:tbl>
      <w:tblPr>
        <w:tblW w:w="10206" w:type="dxa"/>
        <w:tblInd w:w="18" w:type="dxa"/>
        <w:tblLayout w:type="fixed"/>
        <w:tblCellMar>
          <w:left w:w="40" w:type="dxa"/>
          <w:right w:w="40" w:type="dxa"/>
        </w:tblCellMar>
        <w:tblLook w:val="0000" w:firstRow="0" w:lastRow="0" w:firstColumn="0" w:lastColumn="0" w:noHBand="0" w:noVBand="0"/>
      </w:tblPr>
      <w:tblGrid>
        <w:gridCol w:w="3827"/>
        <w:gridCol w:w="2963"/>
        <w:gridCol w:w="2688"/>
        <w:gridCol w:w="728"/>
      </w:tblGrid>
      <w:tr w:rsidR="00021F6D" w:rsidRPr="00A30839" w:rsidTr="00851634">
        <w:trPr>
          <w:gridAfter w:val="1"/>
          <w:wAfter w:w="728" w:type="dxa"/>
          <w:trHeight w:hRule="exact" w:val="1206"/>
        </w:trPr>
        <w:tc>
          <w:tcPr>
            <w:tcW w:w="3827" w:type="dxa"/>
            <w:tcBorders>
              <w:top w:val="single" w:sz="4" w:space="0" w:color="auto"/>
              <w:left w:val="single" w:sz="4"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Тип застройки или вид разрешенного</w:t>
            </w:r>
          </w:p>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использования земельного участка</w:t>
            </w:r>
          </w:p>
        </w:tc>
        <w:tc>
          <w:tcPr>
            <w:tcW w:w="2963" w:type="dxa"/>
            <w:tcBorders>
              <w:top w:val="single" w:sz="4"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Расчетная единица</w:t>
            </w:r>
          </w:p>
        </w:tc>
        <w:tc>
          <w:tcPr>
            <w:tcW w:w="2688" w:type="dxa"/>
            <w:tcBorders>
              <w:top w:val="single" w:sz="4"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b/>
                <w:sz w:val="20"/>
                <w:szCs w:val="20"/>
              </w:rPr>
            </w:pPr>
            <w:r w:rsidRPr="00A30839">
              <w:rPr>
                <w:b/>
                <w:sz w:val="20"/>
                <w:szCs w:val="20"/>
              </w:rPr>
              <w:t>Число машино-мест на расчетную единицу</w:t>
            </w:r>
          </w:p>
        </w:tc>
      </w:tr>
      <w:tr w:rsidR="00021F6D" w:rsidRPr="00A30839" w:rsidTr="00851634">
        <w:trPr>
          <w:gridAfter w:val="1"/>
          <w:wAfter w:w="728" w:type="dxa"/>
          <w:trHeight w:hRule="exact" w:val="3264"/>
        </w:trPr>
        <w:tc>
          <w:tcPr>
            <w:tcW w:w="3827" w:type="dxa"/>
            <w:tcBorders>
              <w:top w:val="single" w:sz="4"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lastRenderedPageBreak/>
              <w:t>Многоэтажная, среднеэтажная, малоэтажная многоквартирная жилая застройка (в одном доме не более 20 квартир):</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количества квартир</w:t>
            </w:r>
            <w:r w:rsidRPr="00A30839">
              <w:rPr>
                <w:sz w:val="20"/>
                <w:szCs w:val="20"/>
              </w:rPr>
              <w:br/>
              <w:t>в доме менее 20 расчет</w:t>
            </w:r>
            <w:r w:rsidRPr="00A30839">
              <w:rPr>
                <w:sz w:val="20"/>
                <w:szCs w:val="20"/>
              </w:rPr>
              <w:br/>
              <w:t>выполняется на группу домов;</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 случае устройства в жилом</w:t>
            </w:r>
            <w:r w:rsidRPr="00A30839">
              <w:rPr>
                <w:sz w:val="20"/>
                <w:szCs w:val="20"/>
              </w:rPr>
              <w:br/>
              <w:t>доме встроенных паркингов</w:t>
            </w:r>
            <w:r w:rsidRPr="00A30839">
              <w:rPr>
                <w:sz w:val="20"/>
                <w:szCs w:val="20"/>
              </w:rPr>
              <w:br/>
              <w:t>количество открытых стоянок</w:t>
            </w:r>
            <w:r w:rsidRPr="00A30839">
              <w:rPr>
                <w:sz w:val="20"/>
                <w:szCs w:val="20"/>
              </w:rPr>
              <w:br/>
              <w:t>должно быть не менее 10 %</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от расчетного количества м/мест</w:t>
            </w:r>
          </w:p>
        </w:tc>
        <w:tc>
          <w:tcPr>
            <w:tcW w:w="2963"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Минимальное количество м/мест на 100 жителей (расчет жителей производится по средней жилищной обеспеченности - данные Росстата)</w:t>
            </w:r>
          </w:p>
        </w:tc>
        <w:tc>
          <w:tcPr>
            <w:tcW w:w="2688" w:type="dxa"/>
            <w:tcBorders>
              <w:top w:val="single" w:sz="4"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12</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дошкольного, начального и среднего общего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5-10</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Объекты среднего и высшего профессионального образования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185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Учреждения управления,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кредитно-финансовые</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юридические учреждения: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областного, федерального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значения,</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муниципального значения</w:t>
            </w:r>
          </w:p>
        </w:tc>
        <w:tc>
          <w:tcPr>
            <w:tcW w:w="2963"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10-20</w:t>
            </w:r>
          </w:p>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021F6D" w:rsidRPr="00A30839" w:rsidTr="00851634">
        <w:trPr>
          <w:gridAfter w:val="1"/>
          <w:wAfter w:w="728" w:type="dxa"/>
          <w:trHeight w:hRule="exact" w:val="1416"/>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Офисные помещения административных зданий, научные и проектные организации, высшие и средние специальные учебные заведения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Театры, цирки, кинотеатры, концертные залы, музеи, выставки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зрительских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878"/>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Торговые центры, универмаги, магазины с площадью торговых залов более 200 кв. м</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кв. м торговой площади</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r>
      <w:tr w:rsidR="00021F6D" w:rsidRPr="00A30839" w:rsidTr="00851634">
        <w:trPr>
          <w:gridAfter w:val="1"/>
          <w:wAfter w:w="728" w:type="dxa"/>
          <w:trHeight w:hRule="exact" w:val="618"/>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Рынки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торговых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20-25</w:t>
            </w:r>
          </w:p>
        </w:tc>
      </w:tr>
      <w:tr w:rsidR="00021F6D" w:rsidRPr="00A30839" w:rsidTr="00851634">
        <w:trPr>
          <w:gridAfter w:val="1"/>
          <w:wAfter w:w="728" w:type="dxa"/>
          <w:trHeight w:hRule="exact" w:val="5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Рестораны и кафе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посадочных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r>
      <w:tr w:rsidR="00021F6D" w:rsidRPr="00A30839" w:rsidTr="00851634">
        <w:trPr>
          <w:gridAfter w:val="1"/>
          <w:wAfter w:w="728" w:type="dxa"/>
          <w:trHeight w:hRule="exact" w:val="1117"/>
        </w:trPr>
        <w:tc>
          <w:tcPr>
            <w:tcW w:w="3827"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Гостиницы:</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высшего разряда,</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w:t>
            </w:r>
            <w:r w:rsidRPr="00A30839">
              <w:rPr>
                <w:sz w:val="20"/>
                <w:szCs w:val="20"/>
              </w:rPr>
              <w:tab/>
              <w:t>прочие</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мест</w:t>
            </w:r>
          </w:p>
        </w:tc>
        <w:tc>
          <w:tcPr>
            <w:tcW w:w="2688" w:type="dxa"/>
            <w:tcBorders>
              <w:top w:val="single" w:sz="6" w:space="0" w:color="auto"/>
              <w:left w:val="single" w:sz="6" w:space="0" w:color="auto"/>
              <w:bottom w:val="single" w:sz="6" w:space="0" w:color="auto"/>
              <w:right w:val="single" w:sz="6" w:space="0" w:color="auto"/>
            </w:tcBorders>
            <w:shd w:val="clear" w:color="auto" w:fill="FFFFFF"/>
          </w:tcPr>
          <w:p w:rsidR="00021F6D" w:rsidRPr="00A30839" w:rsidRDefault="00021F6D" w:rsidP="00A30839">
            <w:pPr>
              <w:shd w:val="clear" w:color="auto" w:fill="FFFFFF"/>
              <w:tabs>
                <w:tab w:val="left" w:pos="0"/>
              </w:tabs>
              <w:spacing w:line="276" w:lineRule="auto"/>
              <w:ind w:firstLine="0"/>
              <w:contextualSpacing/>
              <w:rPr>
                <w:sz w:val="20"/>
                <w:szCs w:val="20"/>
              </w:rPr>
            </w:pP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 xml:space="preserve"> 6-8</w:t>
            </w:r>
          </w:p>
        </w:tc>
      </w:tr>
      <w:tr w:rsidR="00021F6D" w:rsidRPr="00A30839" w:rsidTr="00851634">
        <w:trPr>
          <w:gridAfter w:val="1"/>
          <w:wAfter w:w="728" w:type="dxa"/>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Больницы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коек</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r>
      <w:tr w:rsidR="00021F6D" w:rsidRPr="00A30839" w:rsidTr="00851634">
        <w:trPr>
          <w:gridAfter w:val="1"/>
          <w:wAfter w:w="728" w:type="dxa"/>
          <w:trHeight w:hRule="exact" w:val="45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lastRenderedPageBreak/>
              <w:t>Поликлиники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посещений</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2-3</w:t>
            </w:r>
          </w:p>
        </w:tc>
      </w:tr>
      <w:tr w:rsidR="00021F6D" w:rsidRPr="00A30839" w:rsidTr="00851634">
        <w:trPr>
          <w:gridAfter w:val="1"/>
          <w:wAfter w:w="728" w:type="dxa"/>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Промышленные предприятия</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работающих в двух смежных сменах</w:t>
            </w:r>
          </w:p>
        </w:tc>
        <w:tc>
          <w:tcPr>
            <w:tcW w:w="2688"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r>
      <w:tr w:rsidR="00021F6D" w:rsidRPr="00A30839" w:rsidTr="00851634">
        <w:trPr>
          <w:gridAfter w:val="1"/>
          <w:wAfter w:w="728" w:type="dxa"/>
          <w:trHeight w:hRule="exact" w:val="620"/>
        </w:trPr>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Пляжи и парки в зонах отдыха</w:t>
            </w:r>
          </w:p>
        </w:tc>
        <w:tc>
          <w:tcPr>
            <w:tcW w:w="2963" w:type="dxa"/>
            <w:tcBorders>
              <w:top w:val="single" w:sz="6" w:space="0" w:color="auto"/>
              <w:left w:val="single" w:sz="6" w:space="0" w:color="auto"/>
              <w:bottom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4"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15-20</w:t>
            </w: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Лесопарки и заповедники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728" w:type="dxa"/>
            <w:vMerge w:val="restart"/>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90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Базы кратковременного отдыха (спортивные, лыжные, рыболовные, охотничьи)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Береговые базы маломерного флота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Дома и базы отдыха, санатории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8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Туристские и курортные гостиницы</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отдыхающих и обслуживающего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456"/>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Мотели и кемпинги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 номер</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77"/>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спортивные здания и сооружения с трибунами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3-5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1133"/>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Предприятия общественного питания, торговли и коммунально-бытового обслуживания в зонах отдыха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мест в залах и 100 человек персонала</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7-10</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1442"/>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Вокзалы всех видов транспорта</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пассажиров дальнего</w:t>
            </w:r>
          </w:p>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и местного сообщений, прибывающих в час "пик"</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10-15</w:t>
            </w:r>
          </w:p>
        </w:tc>
        <w:tc>
          <w:tcPr>
            <w:tcW w:w="728" w:type="dxa"/>
            <w:vMerge/>
            <w:tcBorders>
              <w:left w:val="single" w:sz="4"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r w:rsidR="00021F6D" w:rsidRPr="00A30839" w:rsidTr="00851634">
        <w:trPr>
          <w:trHeight w:hRule="exact" w:val="691"/>
        </w:trPr>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Ботанические сады и зоопарки</w:t>
            </w:r>
          </w:p>
        </w:tc>
        <w:tc>
          <w:tcPr>
            <w:tcW w:w="2963" w:type="dxa"/>
            <w:tcBorders>
              <w:top w:val="single" w:sz="6" w:space="0" w:color="auto"/>
              <w:left w:val="single" w:sz="6" w:space="0" w:color="auto"/>
              <w:bottom w:val="single" w:sz="6" w:space="0" w:color="auto"/>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100 единовременных посетителей</w:t>
            </w:r>
          </w:p>
        </w:tc>
        <w:tc>
          <w:tcPr>
            <w:tcW w:w="2688" w:type="dxa"/>
            <w:tcBorders>
              <w:top w:val="single" w:sz="6" w:space="0" w:color="auto"/>
              <w:left w:val="single" w:sz="6" w:space="0" w:color="auto"/>
              <w:bottom w:val="single" w:sz="6" w:space="0" w:color="auto"/>
              <w:right w:val="single" w:sz="4"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r w:rsidRPr="00A30839">
              <w:rPr>
                <w:sz w:val="20"/>
                <w:szCs w:val="20"/>
              </w:rPr>
              <w:t>5-7</w:t>
            </w:r>
          </w:p>
        </w:tc>
        <w:tc>
          <w:tcPr>
            <w:tcW w:w="728" w:type="dxa"/>
            <w:vMerge/>
            <w:tcBorders>
              <w:left w:val="single" w:sz="4" w:space="0" w:color="auto"/>
              <w:bottom w:val="nil"/>
              <w:right w:val="single" w:sz="6" w:space="0" w:color="auto"/>
            </w:tcBorders>
            <w:shd w:val="clear" w:color="auto" w:fill="FFFFFF"/>
            <w:vAlign w:val="center"/>
          </w:tcPr>
          <w:p w:rsidR="00021F6D" w:rsidRPr="00A30839" w:rsidRDefault="00021F6D" w:rsidP="00A30839">
            <w:pPr>
              <w:shd w:val="clear" w:color="auto" w:fill="FFFFFF"/>
              <w:tabs>
                <w:tab w:val="left" w:pos="0"/>
              </w:tabs>
              <w:spacing w:line="276" w:lineRule="auto"/>
              <w:ind w:firstLine="0"/>
              <w:contextualSpacing/>
              <w:rPr>
                <w:sz w:val="20"/>
                <w:szCs w:val="20"/>
              </w:rPr>
            </w:pPr>
          </w:p>
        </w:tc>
      </w:tr>
    </w:tbl>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p>
    <w:p w:rsidR="00AC176B" w:rsidRPr="00021F6D" w:rsidRDefault="00AC176B" w:rsidP="009D3D9A">
      <w:pPr>
        <w:pStyle w:val="S0"/>
        <w:tabs>
          <w:tab w:val="left" w:pos="0"/>
        </w:tabs>
        <w:spacing w:line="276" w:lineRule="auto"/>
        <w:contextualSpacing/>
        <w:rPr>
          <w:szCs w:val="24"/>
        </w:rPr>
      </w:pPr>
      <w:r w:rsidRPr="00021F6D">
        <w:rPr>
          <w:szCs w:val="24"/>
        </w:rPr>
        <w:t>Расчетное количество мест временного хранения личного транспорта</w:t>
      </w:r>
    </w:p>
    <w:p w:rsidR="00AC176B" w:rsidRPr="00021F6D" w:rsidRDefault="00AC176B" w:rsidP="00A30839">
      <w:pPr>
        <w:pStyle w:val="S0"/>
        <w:tabs>
          <w:tab w:val="left" w:pos="0"/>
        </w:tabs>
        <w:spacing w:line="276" w:lineRule="auto"/>
        <w:contextualSpacing/>
        <w:rPr>
          <w:szCs w:val="24"/>
        </w:rPr>
      </w:pPr>
      <w:r w:rsidRPr="00021F6D">
        <w:rPr>
          <w:szCs w:val="24"/>
        </w:rPr>
        <w:lastRenderedPageBreak/>
        <w:t>в жилых районах, исходя из уровня комфортности проживания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0"/>
        <w:gridCol w:w="4782"/>
      </w:tblGrid>
      <w:tr w:rsidR="00021F6D" w:rsidRPr="00021F6D" w:rsidTr="00021F6D">
        <w:tc>
          <w:tcPr>
            <w:tcW w:w="2538" w:type="pct"/>
            <w:vAlign w:val="center"/>
          </w:tcPr>
          <w:p w:rsidR="00021F6D" w:rsidRPr="00BD1CF3" w:rsidRDefault="00021F6D" w:rsidP="009D3D9A">
            <w:pPr>
              <w:tabs>
                <w:tab w:val="left" w:pos="0"/>
              </w:tabs>
              <w:spacing w:line="276" w:lineRule="auto"/>
              <w:ind w:firstLine="709"/>
              <w:contextualSpacing/>
              <w:rPr>
                <w:b/>
                <w:sz w:val="20"/>
                <w:szCs w:val="20"/>
              </w:rPr>
            </w:pPr>
            <w:r w:rsidRPr="00BD1CF3">
              <w:rPr>
                <w:b/>
                <w:sz w:val="20"/>
                <w:szCs w:val="20"/>
              </w:rPr>
              <w:t>Уровень комфортности жилых территорий</w:t>
            </w:r>
          </w:p>
        </w:tc>
        <w:tc>
          <w:tcPr>
            <w:tcW w:w="2462" w:type="pct"/>
            <w:vAlign w:val="center"/>
          </w:tcPr>
          <w:p w:rsidR="00021F6D" w:rsidRPr="00BD1CF3" w:rsidRDefault="00021F6D" w:rsidP="009D3D9A">
            <w:pPr>
              <w:tabs>
                <w:tab w:val="left" w:pos="0"/>
              </w:tabs>
              <w:spacing w:line="276" w:lineRule="auto"/>
              <w:ind w:firstLine="709"/>
              <w:contextualSpacing/>
              <w:rPr>
                <w:b/>
                <w:sz w:val="20"/>
                <w:szCs w:val="20"/>
              </w:rPr>
            </w:pPr>
            <w:r w:rsidRPr="00BD1CF3">
              <w:rPr>
                <w:b/>
                <w:sz w:val="20"/>
                <w:szCs w:val="20"/>
              </w:rPr>
              <w:t>Расчетное количество мест временного хранения, автомобилей на семью</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Престижный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2,0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Комфортный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1,3</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 xml:space="preserve">Массовый </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(эконом-класс)</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1,0</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Социальный</w:t>
            </w:r>
          </w:p>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(муниципальное жилье)</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0,8</w:t>
            </w:r>
          </w:p>
        </w:tc>
      </w:tr>
      <w:tr w:rsidR="00021F6D" w:rsidRPr="00021F6D" w:rsidTr="00021F6D">
        <w:tc>
          <w:tcPr>
            <w:tcW w:w="2538" w:type="pct"/>
            <w:vAlign w:val="center"/>
          </w:tcPr>
          <w:p w:rsidR="00021F6D" w:rsidRPr="00BD1CF3" w:rsidRDefault="00021F6D" w:rsidP="009D3D9A">
            <w:pPr>
              <w:tabs>
                <w:tab w:val="left" w:pos="0"/>
              </w:tabs>
              <w:autoSpaceDE w:val="0"/>
              <w:autoSpaceDN w:val="0"/>
              <w:adjustRightInd w:val="0"/>
              <w:spacing w:line="276" w:lineRule="auto"/>
              <w:ind w:firstLine="709"/>
              <w:contextualSpacing/>
              <w:rPr>
                <w:sz w:val="20"/>
                <w:szCs w:val="20"/>
                <w:lang w:eastAsia="ru-RU"/>
              </w:rPr>
            </w:pPr>
            <w:r w:rsidRPr="00BD1CF3">
              <w:rPr>
                <w:sz w:val="20"/>
                <w:szCs w:val="20"/>
                <w:u w:color="000000"/>
                <w:lang w:eastAsia="ru-RU"/>
              </w:rPr>
              <w:t>Специализированный</w:t>
            </w:r>
          </w:p>
        </w:tc>
        <w:tc>
          <w:tcPr>
            <w:tcW w:w="2462" w:type="pct"/>
          </w:tcPr>
          <w:p w:rsidR="00021F6D" w:rsidRPr="00BD1CF3" w:rsidRDefault="00021F6D" w:rsidP="009D3D9A">
            <w:pPr>
              <w:tabs>
                <w:tab w:val="left" w:pos="0"/>
              </w:tabs>
              <w:spacing w:line="276" w:lineRule="auto"/>
              <w:ind w:firstLine="709"/>
              <w:contextualSpacing/>
              <w:rPr>
                <w:sz w:val="20"/>
                <w:szCs w:val="20"/>
              </w:rPr>
            </w:pPr>
            <w:r w:rsidRPr="00BD1CF3">
              <w:rPr>
                <w:sz w:val="20"/>
                <w:szCs w:val="20"/>
              </w:rPr>
              <w:t>не менее 0,4</w:t>
            </w:r>
          </w:p>
        </w:tc>
      </w:tr>
    </w:tbl>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w:t>
      </w:r>
      <w:r w:rsidR="000762DF">
        <w:rPr>
          <w:szCs w:val="24"/>
        </w:rPr>
        <w:t>Зубочистенский Второй сельсовет</w:t>
      </w:r>
      <w:r w:rsidRPr="00021F6D">
        <w:rPr>
          <w:szCs w:val="24"/>
        </w:rPr>
        <w:t xml:space="preserve"> допускается размещать в границах красных линий улиц и проездов местного значения.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парковок в общественных центрах должно обеспечивать возможность их многоцелевого использования: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lastRenderedPageBreak/>
        <w:t>- в дневное время - парковка временного хранения автотранспорта посетителей и сотрудников учреждений и объектов обслуживания;</w:t>
      </w:r>
    </w:p>
    <w:p w:rsidR="00AC176B" w:rsidRPr="00021F6D" w:rsidRDefault="00AC176B" w:rsidP="00A30839">
      <w:pPr>
        <w:tabs>
          <w:tab w:val="left" w:pos="0"/>
          <w:tab w:val="left" w:pos="993"/>
        </w:tabs>
        <w:autoSpaceDE w:val="0"/>
        <w:autoSpaceDN w:val="0"/>
        <w:adjustRightInd w:val="0"/>
        <w:spacing w:line="276" w:lineRule="auto"/>
        <w:ind w:firstLine="709"/>
        <w:contextualSpacing/>
        <w:rPr>
          <w:szCs w:val="24"/>
        </w:rPr>
      </w:pPr>
      <w:r w:rsidRPr="00021F6D">
        <w:rPr>
          <w:szCs w:val="24"/>
        </w:rPr>
        <w:t>- в ночное время - хранение автотранспорта населения, проживающего на территории общественного центра</w:t>
      </w:r>
      <w:r w:rsidR="00A30839">
        <w:rPr>
          <w:szCs w:val="24"/>
        </w:rPr>
        <w:t xml:space="preserve"> и прилегающей жилой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Требования, предъявляемые к организации парковочных мест:</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в составе каждой отдельной парковки необходимо предусматривать не менее 10% машиномест для парковки автотранспорта маломобильных групп населения (для лечебных учреждений - по заданию на проектирование, но не менее 10%);</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на территориях объектов жилого и иных назначений все парковки с количеством парковочных мест более 10 должны быть оборудованы установками для очистки поверхностных стоков;</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xml:space="preserve">- на территории объектов многоквартирной жилой застройки указанный в таблице удельный показатель </w:t>
      </w:r>
      <w:r w:rsidRPr="00021F6D">
        <w:rPr>
          <w:szCs w:val="24"/>
          <w:lang w:eastAsia="ru-RU"/>
        </w:rPr>
        <w:lastRenderedPageBreak/>
        <w:t>расчетной единицы (количество парковочных мест/количество жителей) определяет площадь, занимаемую непосредственно парковочными местами.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наземных парковок (парковочные места, разворотные площадки, разъездные площадки, помещения охраны и пр.) размещаются:</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 для вновь возводимого объекта - в пределах границ земельного участка;</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lastRenderedPageBreak/>
        <w:t>-для существующего объекта - в соответствии с проектом межевания, разработанным с учетом градостроительной ситуации в условиях сложившейся застройки.</w:t>
      </w:r>
    </w:p>
    <w:p w:rsidR="00AC176B" w:rsidRPr="00021F6D" w:rsidRDefault="00AC176B" w:rsidP="009D3D9A">
      <w:pPr>
        <w:tabs>
          <w:tab w:val="left" w:pos="0"/>
        </w:tabs>
        <w:autoSpaceDE w:val="0"/>
        <w:autoSpaceDN w:val="0"/>
        <w:adjustRightInd w:val="0"/>
        <w:spacing w:line="276" w:lineRule="auto"/>
        <w:ind w:firstLine="709"/>
        <w:contextualSpacing/>
        <w:rPr>
          <w:szCs w:val="24"/>
          <w:lang w:eastAsia="ru-RU"/>
        </w:rPr>
      </w:pPr>
      <w:r w:rsidRPr="00021F6D">
        <w:rPr>
          <w:szCs w:val="24"/>
          <w:lang w:eastAsia="ru-RU"/>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товариществ при въезде на их территорию в соответствии с заданием на проектирование.</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стоянок для такси необходимо выделять в составе улично-дорожной сети и обозначать соответствующими дорожными знаками.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w:t>
      </w:r>
      <w:r w:rsidRPr="00021F6D">
        <w:rPr>
          <w:szCs w:val="24"/>
        </w:rPr>
        <w:lastRenderedPageBreak/>
        <w:t>или разметкой) – см. раздел 17 Постановления № 1090 "Правила дорожного движения Российской Федерации".</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Доступность объектов транспортной инфраструктуры зависит как от вида объекта, 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для реконструируемых территорий. В случае невозможности соблюдения данных требований, например, при обеспе</w:t>
      </w:r>
      <w:r w:rsidRPr="00021F6D">
        <w:rPr>
          <w:szCs w:val="24"/>
        </w:rPr>
        <w:lastRenderedPageBreak/>
        <w:t xml:space="preserve">чении потребности в местах хранения для жителей исторического центра </w:t>
      </w:r>
      <w:r w:rsidR="00694571" w:rsidRPr="00021F6D">
        <w:rPr>
          <w:szCs w:val="24"/>
        </w:rPr>
        <w:t>поселения</w:t>
      </w:r>
      <w:r w:rsidRPr="00021F6D">
        <w:rPr>
          <w:szCs w:val="24"/>
        </w:rPr>
        <w:t>, возможно увеличение данных расстояний (при соответствующем обосновании) максимум до 20%.</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w:t>
      </w:r>
      <w:r w:rsidR="00A30839">
        <w:rPr>
          <w:szCs w:val="24"/>
        </w:rPr>
        <w:t>1</w:t>
      </w:r>
      <w:r w:rsidRPr="00021F6D">
        <w:rPr>
          <w:szCs w:val="24"/>
        </w:rPr>
        <w:t>00 м.</w:t>
      </w:r>
    </w:p>
    <w:p w:rsidR="006E1AED" w:rsidRPr="00021F6D" w:rsidRDefault="006E1AED" w:rsidP="009D3D9A">
      <w:pPr>
        <w:tabs>
          <w:tab w:val="left" w:pos="0"/>
        </w:tabs>
        <w:spacing w:line="276" w:lineRule="auto"/>
        <w:ind w:firstLine="709"/>
        <w:contextualSpacing/>
        <w:rPr>
          <w:szCs w:val="24"/>
        </w:rPr>
      </w:pPr>
    </w:p>
    <w:p w:rsidR="00AC176B" w:rsidRPr="00021F6D" w:rsidRDefault="00AC176B" w:rsidP="00F17AEA">
      <w:pPr>
        <w:pStyle w:val="3"/>
        <w:numPr>
          <w:ilvl w:val="2"/>
          <w:numId w:val="36"/>
        </w:numPr>
        <w:tabs>
          <w:tab w:val="left" w:pos="0"/>
        </w:tabs>
        <w:spacing w:line="276" w:lineRule="auto"/>
        <w:ind w:left="0" w:firstLine="709"/>
        <w:contextualSpacing/>
      </w:pPr>
      <w:r w:rsidRPr="00021F6D">
        <w:t xml:space="preserve"> </w:t>
      </w:r>
      <w:bookmarkStart w:id="79" w:name="_Toc396129608"/>
      <w:bookmarkStart w:id="80" w:name="_Toc398555146"/>
      <w:bookmarkStart w:id="81" w:name="_Toc399850669"/>
      <w:r w:rsidRPr="00021F6D">
        <w:t>Объекты для обслуживания транспортных средств</w:t>
      </w:r>
      <w:bookmarkEnd w:id="79"/>
      <w:bookmarkEnd w:id="80"/>
      <w:bookmarkEnd w:id="81"/>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Станции технического обслуживания автомобилей следует проектировать из расчета один пост на 200 легковых автомобилей. Обслуживание грузового автотранспорта необходимо осуществлять на территории предприятий, к которым данный транспорт относится.</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Размещение станций технического обслуживания необходимо, по возможности, размещать за границами жилых зон, в крупных гаражных кооперативах и на территории промышленной и коммунально-складской зоны.</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lastRenderedPageBreak/>
        <w:t>Автозаправочные станции следует проектировать из расчета одна топливораздаточная колонка на 1200 легковых автомобилей (топливораздаточные колонки бывают одинарные и двойные – в зависимости от количества одновременно обслуживаемых автомобилей). Заправку топливом грузового транспорта следует осуществлять на территориях предприятий, к которым относится данный транспорт.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Вновь размещаемые автозаправочные станции следует предусматривать за границами жилых районов, на крупных магистралях, на выездах из </w:t>
      </w:r>
      <w:r w:rsidR="00694571" w:rsidRPr="00021F6D">
        <w:rPr>
          <w:szCs w:val="24"/>
        </w:rPr>
        <w:t>поселения</w:t>
      </w:r>
      <w:r w:rsidRPr="00021F6D">
        <w:rPr>
          <w:szCs w:val="24"/>
        </w:rPr>
        <w:t>.</w:t>
      </w:r>
    </w:p>
    <w:p w:rsidR="00AC176B"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w:t>
      </w:r>
      <w:r w:rsidRPr="00021F6D">
        <w:rPr>
          <w:szCs w:val="24"/>
        </w:rPr>
        <w:lastRenderedPageBreak/>
        <w:t>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Default="00190D2B" w:rsidP="009D3D9A">
      <w:pPr>
        <w:tabs>
          <w:tab w:val="left" w:pos="0"/>
          <w:tab w:val="left" w:pos="993"/>
        </w:tabs>
        <w:autoSpaceDE w:val="0"/>
        <w:autoSpaceDN w:val="0"/>
        <w:adjustRightInd w:val="0"/>
        <w:spacing w:line="276" w:lineRule="auto"/>
        <w:ind w:firstLine="709"/>
        <w:contextualSpacing/>
        <w:rPr>
          <w:szCs w:val="24"/>
        </w:rPr>
      </w:pPr>
    </w:p>
    <w:p w:rsidR="00190D2B" w:rsidRPr="00021F6D" w:rsidRDefault="00190D2B" w:rsidP="009D3D9A">
      <w:pPr>
        <w:tabs>
          <w:tab w:val="left" w:pos="0"/>
          <w:tab w:val="left" w:pos="993"/>
        </w:tabs>
        <w:autoSpaceDE w:val="0"/>
        <w:autoSpaceDN w:val="0"/>
        <w:adjustRightInd w:val="0"/>
        <w:spacing w:line="276" w:lineRule="auto"/>
        <w:ind w:firstLine="709"/>
        <w:contextualSpacing/>
        <w:rPr>
          <w:szCs w:val="24"/>
        </w:rPr>
      </w:pPr>
    </w:p>
    <w:p w:rsidR="00571B02" w:rsidRPr="00021F6D" w:rsidRDefault="00571B02"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2" w:name="_Toc391642560"/>
      <w:bookmarkStart w:id="83" w:name="_Toc396129609"/>
      <w:bookmarkStart w:id="84" w:name="_Toc398555147"/>
      <w:bookmarkStart w:id="85" w:name="_Toc399850670"/>
      <w:r w:rsidRPr="00021F6D">
        <w:t>Обоснование нормативов транспортного обслуживания населения и территорий</w:t>
      </w:r>
      <w:bookmarkEnd w:id="82"/>
      <w:bookmarkEnd w:id="83"/>
      <w:bookmarkEnd w:id="84"/>
      <w:bookmarkEnd w:id="85"/>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 xml:space="preserve">Затраты времени на передвижения с трудовыми целями (в один конец) для 90% жителей </w:t>
      </w:r>
      <w:r w:rsidR="00694571" w:rsidRPr="00021F6D">
        <w:rPr>
          <w:szCs w:val="24"/>
        </w:rPr>
        <w:t>поселения</w:t>
      </w:r>
      <w:r w:rsidRPr="00021F6D">
        <w:rPr>
          <w:szCs w:val="24"/>
        </w:rPr>
        <w:t xml:space="preserve"> не должны превышать 40 минут.</w:t>
      </w:r>
    </w:p>
    <w:p w:rsidR="00AC176B" w:rsidRPr="00021F6D"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и должна составлять на расчетный срок от 0,6 до 4,5 км/кв.</w:t>
      </w:r>
      <w:r w:rsidR="001D67EC">
        <w:rPr>
          <w:szCs w:val="24"/>
        </w:rPr>
        <w:t xml:space="preserve"> </w:t>
      </w:r>
      <w:r w:rsidRPr="00021F6D">
        <w:rPr>
          <w:szCs w:val="24"/>
        </w:rPr>
        <w:t xml:space="preserve">км. </w:t>
      </w:r>
    </w:p>
    <w:p w:rsidR="00AC176B" w:rsidRDefault="00AC176B" w:rsidP="009D3D9A">
      <w:pPr>
        <w:tabs>
          <w:tab w:val="left" w:pos="0"/>
          <w:tab w:val="left" w:pos="993"/>
        </w:tabs>
        <w:autoSpaceDE w:val="0"/>
        <w:autoSpaceDN w:val="0"/>
        <w:adjustRightInd w:val="0"/>
        <w:spacing w:line="276" w:lineRule="auto"/>
        <w:ind w:firstLine="709"/>
        <w:contextualSpacing/>
        <w:rPr>
          <w:szCs w:val="24"/>
        </w:rPr>
      </w:pPr>
      <w:r w:rsidRPr="00021F6D">
        <w:rPr>
          <w:szCs w:val="24"/>
        </w:rPr>
        <w:lastRenderedPageBreak/>
        <w:t xml:space="preserve">Дальность пешеходных подходов до ближайшей остановки общественного транспорта в пределах территорий </w:t>
      </w:r>
      <w:r w:rsidR="00694571" w:rsidRPr="00021F6D">
        <w:rPr>
          <w:szCs w:val="24"/>
        </w:rPr>
        <w:t>поселения</w:t>
      </w:r>
      <w:r w:rsidRPr="00021F6D">
        <w:rPr>
          <w:szCs w:val="24"/>
        </w:rPr>
        <w:t xml:space="preserve"> следует принимать от 250 до</w:t>
      </w:r>
      <w:r w:rsidR="00851634">
        <w:rPr>
          <w:szCs w:val="24"/>
        </w:rPr>
        <w:t xml:space="preserve"> 800 м. Д</w:t>
      </w:r>
      <w:r w:rsidRPr="00021F6D">
        <w:rPr>
          <w:szCs w:val="24"/>
        </w:rPr>
        <w:t>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800 м от главного входа. В районах индивидуальной усадебной застройки дальность пешеходных подходов не должна быть более 600 м.</w:t>
      </w:r>
    </w:p>
    <w:p w:rsidR="00A30839" w:rsidRPr="00021F6D" w:rsidRDefault="00A30839" w:rsidP="009D3D9A">
      <w:pPr>
        <w:tabs>
          <w:tab w:val="left" w:pos="0"/>
          <w:tab w:val="left" w:pos="993"/>
        </w:tabs>
        <w:autoSpaceDE w:val="0"/>
        <w:autoSpaceDN w:val="0"/>
        <w:adjustRightInd w:val="0"/>
        <w:spacing w:line="276" w:lineRule="auto"/>
        <w:ind w:firstLine="709"/>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86" w:name="_Toc394499265"/>
      <w:bookmarkStart w:id="87" w:name="_Toc396129611"/>
      <w:bookmarkStart w:id="88" w:name="_Toc398555148"/>
      <w:bookmarkStart w:id="89" w:name="_Toc399850671"/>
      <w:r w:rsidRPr="00021F6D">
        <w:t>Обоснование уровня обеспечения населения жилыми домами муниципальной собственности, помещениями муниципального жилищного фонда</w:t>
      </w:r>
      <w:bookmarkEnd w:id="86"/>
      <w:bookmarkEnd w:id="87"/>
      <w:bookmarkEnd w:id="88"/>
      <w:bookmarkEnd w:id="89"/>
    </w:p>
    <w:p w:rsidR="00AC176B" w:rsidRPr="00021F6D" w:rsidRDefault="00AC176B" w:rsidP="009D3D9A">
      <w:pPr>
        <w:tabs>
          <w:tab w:val="left" w:pos="0"/>
        </w:tabs>
        <w:spacing w:line="276" w:lineRule="auto"/>
        <w:ind w:firstLine="709"/>
        <w:contextualSpacing/>
        <w:rPr>
          <w:szCs w:val="24"/>
        </w:rPr>
      </w:pPr>
      <w:r w:rsidRPr="00021F6D">
        <w:rPr>
          <w:szCs w:val="24"/>
        </w:rPr>
        <w:t>Учётная норма площади жилого помещения при постановке граждан на учет в качестве нуждающихся в получении ж</w:t>
      </w:r>
      <w:r w:rsidR="00694571" w:rsidRPr="00021F6D">
        <w:rPr>
          <w:szCs w:val="24"/>
        </w:rPr>
        <w:t>илых помещений в поселении</w:t>
      </w:r>
      <w:r w:rsidRPr="00021F6D">
        <w:rPr>
          <w:szCs w:val="24"/>
        </w:rPr>
        <w:t xml:space="preserve"> и нормы предоставления площади жилого помещения по договорам со</w:t>
      </w:r>
      <w:r w:rsidRPr="00021F6D">
        <w:rPr>
          <w:szCs w:val="24"/>
        </w:rPr>
        <w:lastRenderedPageBreak/>
        <w:t xml:space="preserve">циального найма утверждаются представительным органом местного самоуправления </w:t>
      </w:r>
      <w:r w:rsidR="00694571" w:rsidRPr="00021F6D">
        <w:rPr>
          <w:szCs w:val="24"/>
        </w:rPr>
        <w:t xml:space="preserve">муниципального образования </w:t>
      </w:r>
      <w:r w:rsidR="000762DF">
        <w:rPr>
          <w:szCs w:val="24"/>
        </w:rPr>
        <w:t>Зубочистенский Второй сельсовет</w:t>
      </w:r>
      <w:r w:rsidRPr="00021F6D">
        <w:rPr>
          <w:szCs w:val="24"/>
        </w:rPr>
        <w:t xml:space="preserve">. </w:t>
      </w:r>
    </w:p>
    <w:p w:rsidR="00AC176B" w:rsidRPr="00021F6D" w:rsidRDefault="00AC176B" w:rsidP="009D3D9A">
      <w:pPr>
        <w:tabs>
          <w:tab w:val="left" w:pos="0"/>
        </w:tabs>
        <w:spacing w:line="276" w:lineRule="auto"/>
        <w:ind w:firstLine="709"/>
        <w:contextualSpacing/>
        <w:rPr>
          <w:szCs w:val="24"/>
          <w:u w:color="943634"/>
        </w:rPr>
      </w:pPr>
      <w:r w:rsidRPr="00021F6D">
        <w:rPr>
          <w:szCs w:val="24"/>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1D67EC" w:rsidRPr="00021F6D" w:rsidRDefault="00FE4D4D" w:rsidP="00FE4D4D">
      <w:pPr>
        <w:spacing w:line="240" w:lineRule="auto"/>
        <w:ind w:firstLine="0"/>
        <w:jc w:val="left"/>
        <w:rPr>
          <w:szCs w:val="24"/>
          <w:u w:color="943634"/>
        </w:rPr>
      </w:pPr>
      <w:r>
        <w:rPr>
          <w:szCs w:val="24"/>
          <w:u w:color="943634"/>
        </w:rPr>
        <w:br w:type="page"/>
      </w:r>
    </w:p>
    <w:p w:rsidR="00FE4D4D" w:rsidRDefault="00FE4D4D" w:rsidP="00FE4D4D">
      <w:pPr>
        <w:pStyle w:val="1"/>
        <w:tabs>
          <w:tab w:val="clear" w:pos="426"/>
        </w:tabs>
        <w:spacing w:line="276" w:lineRule="auto"/>
        <w:ind w:left="0" w:firstLine="0"/>
        <w:contextualSpacing/>
        <w:jc w:val="both"/>
        <w:sectPr w:rsidR="00FE4D4D" w:rsidSect="00155F5A">
          <w:headerReference w:type="default" r:id="rId11"/>
          <w:footerReference w:type="even" r:id="rId12"/>
          <w:footerReference w:type="default" r:id="rId13"/>
          <w:headerReference w:type="first" r:id="rId14"/>
          <w:pgSz w:w="11906" w:h="16838"/>
          <w:pgMar w:top="426" w:right="709" w:bottom="1134" w:left="1701" w:header="142" w:footer="142" w:gutter="0"/>
          <w:pgNumType w:start="1"/>
          <w:cols w:space="708"/>
          <w:titlePg/>
          <w:docGrid w:linePitch="360"/>
        </w:sectPr>
      </w:pPr>
      <w:bookmarkStart w:id="90" w:name="_Toc394499267"/>
      <w:bookmarkStart w:id="91" w:name="_Toc396129612"/>
      <w:bookmarkStart w:id="92" w:name="_Toc398555149"/>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3" w:name="_Toc399850672"/>
      <w:r w:rsidRPr="00021F6D">
        <w:lastRenderedPageBreak/>
        <w:t>Обоснование расчетных показателей объектов, относящихся к области физической культуры и массового спорта</w:t>
      </w:r>
      <w:bookmarkEnd w:id="90"/>
      <w:r w:rsidRPr="00021F6D">
        <w:t>;</w:t>
      </w:r>
      <w:bookmarkStart w:id="94" w:name="_Toc394499268"/>
      <w:r w:rsidRPr="00021F6D">
        <w:t xml:space="preserve"> объектов, относящихся к области образования</w:t>
      </w:r>
      <w:bookmarkStart w:id="95" w:name="_Toc394499271"/>
      <w:bookmarkEnd w:id="94"/>
      <w:r w:rsidRPr="00021F6D">
        <w:t>; муниципальных объектов дополнительного образования</w:t>
      </w:r>
      <w:bookmarkEnd w:id="95"/>
      <w:r w:rsidRPr="00021F6D">
        <w:t>;</w:t>
      </w:r>
      <w:bookmarkStart w:id="96" w:name="_Toc391642546"/>
      <w:r w:rsidRPr="00021F6D">
        <w:t xml:space="preserve"> уровня обеспеченности населения объектами социально-культурного и коммунально-бытового назначения</w:t>
      </w:r>
      <w:bookmarkEnd w:id="96"/>
      <w:r w:rsidRPr="00021F6D">
        <w:t xml:space="preserve">, объектов, предназначенных для создания условий обеспечения жителей </w:t>
      </w:r>
      <w:r w:rsidR="00694571" w:rsidRPr="00021F6D">
        <w:t>поселения</w:t>
      </w:r>
      <w:r w:rsidRPr="00021F6D">
        <w:t xml:space="preserve"> услугами общественного питания, торговли и бытового обслуживания, объектов библиотечного обслуживания, объектов организаций культуры, муниципальных архивов и прочих объекты обслуживания в соответствии с полномочиями местных органов самоуправления.</w:t>
      </w:r>
      <w:bookmarkEnd w:id="91"/>
      <w:bookmarkEnd w:id="92"/>
      <w:bookmarkEnd w:id="93"/>
      <w:r w:rsidRPr="00021F6D">
        <w:t xml:space="preserve">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Необходимый минимум объектов обслуживания для постоянно проживающего населения </w:t>
      </w:r>
      <w:r w:rsidR="00694571" w:rsidRPr="00021F6D">
        <w:rPr>
          <w:szCs w:val="24"/>
        </w:rPr>
        <w:t>поселения</w:t>
      </w:r>
      <w:r w:rsidRPr="00021F6D">
        <w:rPr>
          <w:szCs w:val="24"/>
        </w:rPr>
        <w:t xml:space="preserve"> рассчитывается согласно приложению Ж СП 42.13330.2011 (рекомендуемое). </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9D3D9A">
      <w:pPr>
        <w:pStyle w:val="S0"/>
        <w:tabs>
          <w:tab w:val="left" w:pos="0"/>
        </w:tabs>
        <w:spacing w:line="276" w:lineRule="auto"/>
        <w:contextualSpacing/>
        <w:rPr>
          <w:szCs w:val="24"/>
          <w:highlight w:val="yellow"/>
        </w:rPr>
      </w:pPr>
      <w:r w:rsidRPr="00021F6D">
        <w:rPr>
          <w:szCs w:val="24"/>
        </w:rPr>
        <w:t>Нормативные параметры объектов</w:t>
      </w:r>
      <w:r w:rsidR="00353A72" w:rsidRPr="00021F6D">
        <w:rPr>
          <w:szCs w:val="24"/>
        </w:rPr>
        <w:t>, обязательных к размещению</w:t>
      </w:r>
      <w:r w:rsidR="00A30839">
        <w:rPr>
          <w:szCs w:val="24"/>
        </w:rPr>
        <w:t>:</w:t>
      </w:r>
    </w:p>
    <w:tbl>
      <w:tblPr>
        <w:tblW w:w="5122" w:type="pct"/>
        <w:tblInd w:w="-176" w:type="dxa"/>
        <w:tblLook w:val="00A0" w:firstRow="1" w:lastRow="0" w:firstColumn="1" w:lastColumn="0" w:noHBand="0" w:noVBand="0"/>
      </w:tblPr>
      <w:tblGrid>
        <w:gridCol w:w="2727"/>
        <w:gridCol w:w="1629"/>
        <w:gridCol w:w="2701"/>
        <w:gridCol w:w="2878"/>
        <w:gridCol w:w="5068"/>
      </w:tblGrid>
      <w:tr w:rsidR="00AC176B" w:rsidRPr="00A30839" w:rsidTr="00A30839">
        <w:trPr>
          <w:trHeight w:val="20"/>
          <w:tblHeader/>
        </w:trPr>
        <w:tc>
          <w:tcPr>
            <w:tcW w:w="909"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4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00"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5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89"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A30839">
        <w:trPr>
          <w:trHeight w:val="20"/>
          <w:tblHeader/>
        </w:trPr>
        <w:tc>
          <w:tcPr>
            <w:tcW w:w="90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1</w:t>
            </w:r>
          </w:p>
        </w:tc>
        <w:tc>
          <w:tcPr>
            <w:tcW w:w="54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00"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5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5</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образования</w:t>
            </w:r>
          </w:p>
        </w:tc>
      </w:tr>
      <w:tr w:rsidR="00BE571E" w:rsidRPr="00A30839" w:rsidTr="00A30839">
        <w:trPr>
          <w:trHeight w:val="20"/>
        </w:trPr>
        <w:tc>
          <w:tcPr>
            <w:tcW w:w="909" w:type="pct"/>
            <w:tcBorders>
              <w:top w:val="single" w:sz="4" w:space="0" w:color="auto"/>
              <w:left w:val="single" w:sz="4" w:space="0" w:color="auto"/>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Детское дошкольное учреждение</w:t>
            </w:r>
          </w:p>
        </w:tc>
        <w:tc>
          <w:tcPr>
            <w:tcW w:w="543"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single" w:sz="4" w:space="0" w:color="auto"/>
              <w:left w:val="nil"/>
              <w:bottom w:val="single" w:sz="4" w:space="0" w:color="auto"/>
              <w:right w:val="single" w:sz="4" w:space="0" w:color="auto"/>
            </w:tcBorders>
            <w:vAlign w:val="center"/>
          </w:tcPr>
          <w:p w:rsidR="00BE571E" w:rsidRPr="00A30839" w:rsidRDefault="00BE571E" w:rsidP="00A30839">
            <w:pPr>
              <w:widowControl w:val="0"/>
              <w:tabs>
                <w:tab w:val="left" w:pos="0"/>
              </w:tabs>
              <w:spacing w:line="276" w:lineRule="auto"/>
              <w:ind w:firstLine="0"/>
              <w:contextualSpacing/>
              <w:rPr>
                <w:sz w:val="20"/>
                <w:szCs w:val="20"/>
              </w:rPr>
            </w:pPr>
            <w:r w:rsidRPr="00A30839">
              <w:rPr>
                <w:sz w:val="20"/>
                <w:szCs w:val="20"/>
              </w:rPr>
              <w:t>40</w:t>
            </w:r>
          </w:p>
        </w:tc>
        <w:tc>
          <w:tcPr>
            <w:tcW w:w="95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вместимости (м</w:t>
            </w:r>
            <w:r w:rsidRPr="00A30839">
              <w:rPr>
                <w:sz w:val="20"/>
                <w:szCs w:val="20"/>
                <w:vertAlign w:val="superscript"/>
                <w:lang w:eastAsia="ru-RU"/>
              </w:rPr>
              <w:t>2</w:t>
            </w:r>
            <w:r w:rsidRPr="00A30839">
              <w:rPr>
                <w:sz w:val="20"/>
                <w:szCs w:val="20"/>
                <w:lang w:eastAsia="ru-RU"/>
              </w:rPr>
              <w:t xml:space="preserve"> на 1 место): до 100 мест – 40, свыше 100 мест – 35. Для встроенных при вместимости более 100 мест – не менее 35. </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Для проектов повторного применения - от 60 до 110.</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c>
          <w:tcPr>
            <w:tcW w:w="1689" w:type="pct"/>
            <w:tcBorders>
              <w:top w:val="single" w:sz="4" w:space="0" w:color="auto"/>
              <w:left w:val="nil"/>
              <w:bottom w:val="single" w:sz="4" w:space="0" w:color="auto"/>
              <w:right w:val="single" w:sz="4" w:space="0" w:color="auto"/>
            </w:tcBorders>
            <w:vAlign w:val="center"/>
          </w:tcPr>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Рекомендуется размещать крытые бассейны при детских садах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p w:rsidR="00BE571E" w:rsidRPr="00A30839" w:rsidRDefault="00BE571E" w:rsidP="00A30839">
            <w:pPr>
              <w:tabs>
                <w:tab w:val="left" w:pos="0"/>
              </w:tabs>
              <w:spacing w:line="276" w:lineRule="auto"/>
              <w:ind w:firstLine="0"/>
              <w:contextualSpacing/>
              <w:rPr>
                <w:sz w:val="20"/>
                <w:szCs w:val="20"/>
                <w:lang w:eastAsia="ru-RU"/>
              </w:rPr>
            </w:pPr>
            <w:r w:rsidRPr="00A30839">
              <w:rPr>
                <w:sz w:val="20"/>
                <w:szCs w:val="20"/>
                <w:lang w:eastAsia="ru-RU"/>
              </w:rPr>
              <w:t xml:space="preserve"> В зонах особого нормирования разрешено размещать во встроено – пристроенных помещениях с размещением не более 40% нормируемого участка на отдельных территориях, удаленных не более 100 м от основного участка.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Общеобразовательная школа</w:t>
            </w:r>
          </w:p>
        </w:tc>
        <w:tc>
          <w:tcPr>
            <w:tcW w:w="543"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мест на 1000 жителей</w:t>
            </w:r>
          </w:p>
        </w:tc>
        <w:tc>
          <w:tcPr>
            <w:tcW w:w="900" w:type="pct"/>
            <w:tcBorders>
              <w:top w:val="nil"/>
              <w:left w:val="nil"/>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104</w:t>
            </w:r>
          </w:p>
        </w:tc>
        <w:tc>
          <w:tcPr>
            <w:tcW w:w="95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c>
          <w:tcPr>
            <w:tcW w:w="1689" w:type="pct"/>
            <w:tcBorders>
              <w:top w:val="nil"/>
              <w:left w:val="nil"/>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Размеры зем. участков могут быть: в условиях реконструкции возможно уменьшение на 20%. Спортивная зона школы может быть объединена с физкультурно-оздоровительным комплексом микрорайона. Рекомендуется размещать крытые бассейны при школах с исключением общего доступа.</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w:t>
            </w: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Учреждения физической культуры и спорта</w:t>
            </w: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Закрытые спортивные сооружения</w:t>
            </w:r>
          </w:p>
        </w:tc>
        <w:tc>
          <w:tcPr>
            <w:tcW w:w="543" w:type="pct"/>
            <w:tcBorders>
              <w:top w:val="nil"/>
              <w:left w:val="nil"/>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м</w:t>
            </w:r>
            <w:r w:rsidRPr="00A30839">
              <w:rPr>
                <w:sz w:val="20"/>
                <w:szCs w:val="20"/>
                <w:vertAlign w:val="superscript"/>
              </w:rPr>
              <w:t xml:space="preserve">2 </w:t>
            </w:r>
            <w:r w:rsidRPr="00A30839">
              <w:rPr>
                <w:sz w:val="20"/>
                <w:szCs w:val="20"/>
              </w:rPr>
              <w:t>общей площади / 1000 жителей</w:t>
            </w:r>
          </w:p>
        </w:tc>
        <w:tc>
          <w:tcPr>
            <w:tcW w:w="900" w:type="pct"/>
            <w:tcBorders>
              <w:top w:val="nil"/>
              <w:left w:val="single" w:sz="4" w:space="0" w:color="auto"/>
              <w:bottom w:val="single" w:sz="4" w:space="0" w:color="auto"/>
              <w:right w:val="nil"/>
            </w:tcBorders>
            <w:vAlign w:val="center"/>
          </w:tcPr>
          <w:p w:rsidR="003E0C50" w:rsidRPr="00A30839" w:rsidRDefault="003E0C50" w:rsidP="00A30839">
            <w:pPr>
              <w:widowControl w:val="0"/>
              <w:tabs>
                <w:tab w:val="left" w:pos="0"/>
              </w:tabs>
              <w:spacing w:line="276" w:lineRule="auto"/>
              <w:ind w:firstLine="0"/>
              <w:contextualSpacing/>
              <w:rPr>
                <w:sz w:val="20"/>
                <w:szCs w:val="20"/>
              </w:rPr>
            </w:pPr>
            <w:r w:rsidRPr="00A30839">
              <w:rPr>
                <w:sz w:val="20"/>
                <w:szCs w:val="20"/>
              </w:rPr>
              <w:t>30</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vMerge w:val="restart"/>
            <w:tcBorders>
              <w:top w:val="single" w:sz="4" w:space="0" w:color="auto"/>
              <w:left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Физкультурно – 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физкультурно – спортивных сооружений не должна превышать 30 мин. Долю физкультурно – спортивных сооружений, размещаемых в жилом районе, следует принимать от общей нормы, % :</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территории - 35;</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спортивные залы – 50;</w:t>
            </w:r>
          </w:p>
          <w:p w:rsidR="003E0C50" w:rsidRPr="00A30839" w:rsidRDefault="003E0C50" w:rsidP="00A30839">
            <w:pPr>
              <w:tabs>
                <w:tab w:val="left" w:pos="0"/>
              </w:tabs>
              <w:spacing w:line="276" w:lineRule="auto"/>
              <w:ind w:firstLine="0"/>
              <w:contextualSpacing/>
              <w:rPr>
                <w:sz w:val="20"/>
                <w:szCs w:val="20"/>
                <w:lang w:eastAsia="ru-RU"/>
              </w:rPr>
            </w:pPr>
            <w:r w:rsidRPr="00A30839">
              <w:rPr>
                <w:sz w:val="20"/>
                <w:szCs w:val="20"/>
                <w:lang w:eastAsia="ru-RU"/>
              </w:rPr>
              <w:t>бассейны – 45.</w:t>
            </w:r>
          </w:p>
          <w:p w:rsidR="003E0C50" w:rsidRPr="00A30839" w:rsidRDefault="003E0C50" w:rsidP="00A30839">
            <w:pPr>
              <w:tabs>
                <w:tab w:val="left" w:pos="0"/>
              </w:tabs>
              <w:spacing w:line="276" w:lineRule="auto"/>
              <w:ind w:firstLine="0"/>
              <w:contextualSpacing/>
              <w:rPr>
                <w:sz w:val="20"/>
                <w:szCs w:val="20"/>
                <w:lang w:eastAsia="ru-RU"/>
              </w:rPr>
            </w:pPr>
          </w:p>
        </w:tc>
      </w:tr>
      <w:tr w:rsidR="003E0C50" w:rsidRPr="00A30839" w:rsidTr="00A30839">
        <w:trPr>
          <w:trHeight w:val="20"/>
        </w:trPr>
        <w:tc>
          <w:tcPr>
            <w:tcW w:w="909" w:type="pct"/>
            <w:tcBorders>
              <w:top w:val="nil"/>
              <w:left w:val="single" w:sz="4" w:space="0" w:color="auto"/>
              <w:bottom w:val="single" w:sz="4" w:space="0" w:color="auto"/>
              <w:right w:val="single" w:sz="4" w:space="0" w:color="auto"/>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Комплексы физкультурно-оздоровительных площадок</w:t>
            </w:r>
          </w:p>
        </w:tc>
        <w:tc>
          <w:tcPr>
            <w:tcW w:w="543" w:type="pct"/>
            <w:tcBorders>
              <w:top w:val="nil"/>
              <w:left w:val="nil"/>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га / 1000 жителей</w:t>
            </w:r>
          </w:p>
        </w:tc>
        <w:tc>
          <w:tcPr>
            <w:tcW w:w="900" w:type="pct"/>
            <w:tcBorders>
              <w:top w:val="nil"/>
              <w:left w:val="single" w:sz="4" w:space="0" w:color="auto"/>
              <w:bottom w:val="single" w:sz="4" w:space="0" w:color="auto"/>
              <w:right w:val="nil"/>
            </w:tcBorders>
          </w:tcPr>
          <w:p w:rsidR="003E0C50" w:rsidRPr="00A30839" w:rsidRDefault="003E0C50" w:rsidP="00A30839">
            <w:pPr>
              <w:tabs>
                <w:tab w:val="left" w:pos="0"/>
              </w:tabs>
              <w:spacing w:line="276" w:lineRule="auto"/>
              <w:ind w:firstLine="0"/>
              <w:contextualSpacing/>
              <w:rPr>
                <w:sz w:val="20"/>
                <w:szCs w:val="20"/>
              </w:rPr>
            </w:pPr>
            <w:r w:rsidRPr="00A30839">
              <w:rPr>
                <w:sz w:val="20"/>
                <w:szCs w:val="20"/>
              </w:rPr>
              <w:t>0,7</w:t>
            </w:r>
          </w:p>
        </w:tc>
        <w:tc>
          <w:tcPr>
            <w:tcW w:w="959" w:type="pct"/>
            <w:tcBorders>
              <w:top w:val="nil"/>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c>
          <w:tcPr>
            <w:tcW w:w="1689" w:type="pct"/>
            <w:vMerge/>
            <w:tcBorders>
              <w:left w:val="single" w:sz="4" w:space="0" w:color="auto"/>
              <w:bottom w:val="single" w:sz="4" w:space="0" w:color="auto"/>
              <w:right w:val="single" w:sz="4" w:space="0" w:color="auto"/>
            </w:tcBorders>
            <w:vAlign w:val="center"/>
          </w:tcPr>
          <w:p w:rsidR="003E0C50" w:rsidRPr="00A30839" w:rsidRDefault="003E0C50"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Музей</w:t>
            </w:r>
          </w:p>
        </w:tc>
        <w:tc>
          <w:tcPr>
            <w:tcW w:w="54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single" w:sz="4" w:space="0" w:color="auto"/>
              <w:bottom w:val="single" w:sz="4" w:space="0" w:color="auto"/>
              <w:right w:val="nil"/>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BB17BD"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Клуб</w:t>
            </w:r>
          </w:p>
        </w:tc>
        <w:tc>
          <w:tcPr>
            <w:tcW w:w="543" w:type="pct"/>
            <w:tcBorders>
              <w:top w:val="nil"/>
              <w:left w:val="nil"/>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1 место</w:t>
            </w:r>
          </w:p>
        </w:tc>
        <w:tc>
          <w:tcPr>
            <w:tcW w:w="900" w:type="pct"/>
            <w:tcBorders>
              <w:top w:val="nil"/>
              <w:left w:val="single" w:sz="4" w:space="0" w:color="auto"/>
              <w:bottom w:val="single" w:sz="4" w:space="0" w:color="auto"/>
              <w:right w:val="nil"/>
            </w:tcBorders>
          </w:tcPr>
          <w:p w:rsidR="00BB17BD" w:rsidRPr="00A30839" w:rsidRDefault="00BB17BD" w:rsidP="00A30839">
            <w:pPr>
              <w:tabs>
                <w:tab w:val="left" w:pos="0"/>
              </w:tabs>
              <w:spacing w:line="276" w:lineRule="auto"/>
              <w:ind w:firstLine="0"/>
              <w:contextualSpacing/>
              <w:rPr>
                <w:sz w:val="20"/>
                <w:szCs w:val="20"/>
              </w:rPr>
            </w:pPr>
          </w:p>
          <w:p w:rsidR="00BB17BD" w:rsidRPr="00A30839" w:rsidRDefault="00BB17BD" w:rsidP="00A30839">
            <w:pPr>
              <w:tabs>
                <w:tab w:val="left" w:pos="0"/>
              </w:tabs>
              <w:spacing w:line="276" w:lineRule="auto"/>
              <w:ind w:firstLine="0"/>
              <w:contextualSpacing/>
              <w:rPr>
                <w:sz w:val="20"/>
                <w:szCs w:val="20"/>
              </w:rPr>
            </w:pPr>
            <w:r w:rsidRPr="00A30839">
              <w:rPr>
                <w:sz w:val="20"/>
                <w:szCs w:val="20"/>
              </w:rPr>
              <w:t>230 на 1 тыс. чел.</w:t>
            </w:r>
          </w:p>
        </w:tc>
        <w:tc>
          <w:tcPr>
            <w:tcW w:w="959" w:type="pct"/>
            <w:tcBorders>
              <w:top w:val="nil"/>
              <w:left w:val="single" w:sz="4" w:space="0" w:color="auto"/>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single" w:sz="4" w:space="0" w:color="auto"/>
              <w:right w:val="single" w:sz="4" w:space="0" w:color="auto"/>
            </w:tcBorders>
            <w:vAlign w:val="center"/>
          </w:tcPr>
          <w:p w:rsidR="00BB17BD"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формировать единые комплексы для организации культурно-массовой,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Б</w:t>
            </w:r>
            <w:r w:rsidR="00AC176B" w:rsidRPr="00A30839">
              <w:rPr>
                <w:sz w:val="20"/>
                <w:szCs w:val="20"/>
                <w:lang w:eastAsia="ru-RU"/>
              </w:rPr>
              <w:t>иблиотека</w:t>
            </w: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тыс. ед. хранения/место</w:t>
            </w:r>
          </w:p>
        </w:tc>
        <w:tc>
          <w:tcPr>
            <w:tcW w:w="900" w:type="pct"/>
            <w:tcBorders>
              <w:top w:val="nil"/>
              <w:left w:val="nil"/>
              <w:bottom w:val="single" w:sz="4" w:space="0" w:color="auto"/>
              <w:right w:val="nil"/>
            </w:tcBorders>
            <w:shd w:val="clear" w:color="000000" w:fill="FFFFFF"/>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6</w:t>
            </w:r>
            <w:r w:rsidR="00AC176B" w:rsidRPr="00A30839">
              <w:rPr>
                <w:sz w:val="20"/>
                <w:szCs w:val="20"/>
                <w:lang w:eastAsia="ru-RU"/>
              </w:rPr>
              <w:t>/</w:t>
            </w:r>
            <w:r w:rsidRPr="00A30839">
              <w:rPr>
                <w:sz w:val="20"/>
                <w:szCs w:val="20"/>
                <w:lang w:eastAsia="ru-RU"/>
              </w:rPr>
              <w:t>5</w:t>
            </w:r>
            <w:r w:rsidR="00AC176B" w:rsidRPr="00A30839">
              <w:rPr>
                <w:sz w:val="20"/>
                <w:szCs w:val="20"/>
                <w:lang w:eastAsia="ru-RU"/>
              </w:rPr>
              <w:t xml:space="preserve"> на 1 тыс. чел.</w:t>
            </w:r>
          </w:p>
        </w:tc>
        <w:tc>
          <w:tcPr>
            <w:tcW w:w="95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single" w:sz="4" w:space="0" w:color="auto"/>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54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00"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959"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c>
          <w:tcPr>
            <w:tcW w:w="1689"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highlight w:val="yellow"/>
                <w:lang w:eastAsia="ru-RU"/>
              </w:rPr>
            </w:pPr>
          </w:p>
        </w:tc>
      </w:tr>
      <w:tr w:rsidR="00AC176B"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highlight w:val="yellow"/>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A30839">
        <w:trPr>
          <w:trHeight w:val="20"/>
        </w:trPr>
        <w:tc>
          <w:tcPr>
            <w:tcW w:w="909" w:type="pct"/>
            <w:tcBorders>
              <w:top w:val="nil"/>
              <w:left w:val="single" w:sz="4" w:space="0" w:color="auto"/>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А</w:t>
            </w:r>
            <w:r w:rsidR="00AC176B" w:rsidRPr="00A30839">
              <w:rPr>
                <w:sz w:val="20"/>
                <w:szCs w:val="20"/>
                <w:lang w:eastAsia="ru-RU"/>
              </w:rPr>
              <w:t>рхив</w:t>
            </w:r>
          </w:p>
        </w:tc>
        <w:tc>
          <w:tcPr>
            <w:tcW w:w="543"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AC176B" w:rsidRPr="00A30839" w:rsidRDefault="00BB17BD" w:rsidP="00A30839">
            <w:pPr>
              <w:tabs>
                <w:tab w:val="left" w:pos="0"/>
              </w:tabs>
              <w:spacing w:line="276" w:lineRule="auto"/>
              <w:ind w:firstLine="0"/>
              <w:contextualSpacing/>
              <w:rPr>
                <w:sz w:val="20"/>
                <w:szCs w:val="20"/>
                <w:lang w:eastAsia="ru-RU"/>
              </w:rPr>
            </w:pPr>
            <w:r w:rsidRPr="00A30839">
              <w:rPr>
                <w:sz w:val="20"/>
                <w:szCs w:val="20"/>
                <w:lang w:eastAsia="ru-RU"/>
              </w:rPr>
              <w:t>не менее 1 на МО</w:t>
            </w:r>
          </w:p>
        </w:tc>
        <w:tc>
          <w:tcPr>
            <w:tcW w:w="95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89" w:type="pct"/>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 xml:space="preserve">Рыночный комплекс </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30 на 1 тыс. чел.</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 xml:space="preserve">От 7 до 14 кв. м на 1 кв.м торг. пл. рыночного комплекса в </w:t>
            </w:r>
            <w:r w:rsidRPr="00A30839">
              <w:rPr>
                <w:sz w:val="20"/>
                <w:szCs w:val="20"/>
                <w:lang w:eastAsia="ru-RU"/>
              </w:rPr>
              <w:lastRenderedPageBreak/>
              <w:t>зависимости: 14 кв. м – при торговой площади до 600 кв. м; 7 кв. м – св. 3000 кв. м</w:t>
            </w:r>
          </w:p>
        </w:tc>
        <w:tc>
          <w:tcPr>
            <w:tcW w:w="168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Для рыночного комплекса на 1 торговое место следует принимать 6 кв. м торговой площади</w:t>
            </w: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lastRenderedPageBreak/>
              <w:t>Объекты связи</w:t>
            </w:r>
          </w:p>
        </w:tc>
      </w:tr>
      <w:tr w:rsidR="00C403CA" w:rsidRPr="00A30839" w:rsidTr="00A30839">
        <w:trPr>
          <w:trHeight w:val="20"/>
        </w:trPr>
        <w:tc>
          <w:tcPr>
            <w:tcW w:w="909" w:type="pct"/>
            <w:tcBorders>
              <w:top w:val="nil"/>
              <w:left w:val="single" w:sz="4" w:space="0" w:color="auto"/>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Отделение связи</w:t>
            </w:r>
          </w:p>
        </w:tc>
        <w:tc>
          <w:tcPr>
            <w:tcW w:w="543"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00"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1 на населённый пункт</w:t>
            </w:r>
          </w:p>
        </w:tc>
        <w:tc>
          <w:tcPr>
            <w:tcW w:w="959" w:type="pct"/>
            <w:tcBorders>
              <w:top w:val="nil"/>
              <w:left w:val="nil"/>
              <w:bottom w:val="nil"/>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nil"/>
              <w:right w:val="single" w:sz="4" w:space="0" w:color="auto"/>
            </w:tcBorders>
            <w:vAlign w:val="center"/>
          </w:tcPr>
          <w:p w:rsidR="00353A72" w:rsidRPr="00A30839" w:rsidRDefault="00353A72" w:rsidP="00A30839">
            <w:pPr>
              <w:pStyle w:val="a0"/>
              <w:tabs>
                <w:tab w:val="left" w:pos="0"/>
              </w:tabs>
              <w:spacing w:line="276" w:lineRule="auto"/>
              <w:ind w:left="0" w:firstLine="0"/>
              <w:rPr>
                <w:spacing w:val="-2"/>
                <w:sz w:val="20"/>
                <w:szCs w:val="20"/>
              </w:rPr>
            </w:pPr>
            <w:r w:rsidRPr="00A30839">
              <w:rPr>
                <w:spacing w:val="-4"/>
                <w:sz w:val="20"/>
                <w:szCs w:val="20"/>
              </w:rPr>
              <w:t>Размещение отделений, уз</w:t>
            </w:r>
            <w:r w:rsidRPr="00A30839">
              <w:rPr>
                <w:spacing w:val="-2"/>
                <w:sz w:val="20"/>
                <w:szCs w:val="20"/>
              </w:rPr>
              <w:t>лов связи, почтамтов, агентств Роспечати, телеграфов, междугородних, сельских телефонных станций, або</w:t>
            </w:r>
            <w:r w:rsidRPr="00A30839">
              <w:rPr>
                <w:spacing w:val="-5"/>
                <w:sz w:val="20"/>
                <w:szCs w:val="20"/>
              </w:rPr>
              <w:t>нентских терминалов спут</w:t>
            </w:r>
            <w:r w:rsidRPr="00A30839">
              <w:rPr>
                <w:spacing w:val="-2"/>
                <w:sz w:val="20"/>
                <w:szCs w:val="20"/>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C403CA" w:rsidRPr="00A30839" w:rsidRDefault="00C403CA" w:rsidP="00A30839">
            <w:pPr>
              <w:tabs>
                <w:tab w:val="left" w:pos="0"/>
              </w:tabs>
              <w:spacing w:line="276" w:lineRule="auto"/>
              <w:ind w:firstLine="0"/>
              <w:contextualSpacing/>
              <w:rPr>
                <w:sz w:val="20"/>
                <w:szCs w:val="20"/>
                <w:lang w:eastAsia="ru-RU"/>
              </w:rPr>
            </w:pPr>
          </w:p>
        </w:tc>
      </w:tr>
      <w:tr w:rsidR="00C403CA" w:rsidRPr="00A30839" w:rsidTr="00A30839">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000000" w:fill="auto"/>
            <w:vAlign w:val="center"/>
          </w:tcPr>
          <w:p w:rsidR="00C403CA" w:rsidRPr="00A30839" w:rsidRDefault="00C403CA"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C403CA" w:rsidRPr="00A30839" w:rsidTr="00A30839">
        <w:trPr>
          <w:trHeight w:val="20"/>
        </w:trPr>
        <w:tc>
          <w:tcPr>
            <w:tcW w:w="909" w:type="pct"/>
            <w:tcBorders>
              <w:top w:val="nil"/>
              <w:left w:val="single" w:sz="4" w:space="0" w:color="auto"/>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Кладбище традиционного захоронения</w:t>
            </w:r>
          </w:p>
        </w:tc>
        <w:tc>
          <w:tcPr>
            <w:tcW w:w="543"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00"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r w:rsidRPr="00A30839">
              <w:rPr>
                <w:sz w:val="20"/>
                <w:szCs w:val="20"/>
                <w:lang w:eastAsia="ru-RU"/>
              </w:rPr>
              <w:t>0,24</w:t>
            </w:r>
          </w:p>
        </w:tc>
        <w:tc>
          <w:tcPr>
            <w:tcW w:w="95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sz w:val="20"/>
                <w:szCs w:val="20"/>
                <w:lang w:eastAsia="ru-RU"/>
              </w:rPr>
            </w:pPr>
          </w:p>
        </w:tc>
        <w:tc>
          <w:tcPr>
            <w:tcW w:w="1689" w:type="pct"/>
            <w:tcBorders>
              <w:top w:val="nil"/>
              <w:left w:val="nil"/>
              <w:bottom w:val="single" w:sz="4" w:space="0" w:color="auto"/>
              <w:right w:val="single" w:sz="4" w:space="0" w:color="auto"/>
            </w:tcBorders>
            <w:vAlign w:val="center"/>
          </w:tcPr>
          <w:p w:rsidR="00C403CA" w:rsidRPr="00A30839" w:rsidRDefault="00C403CA" w:rsidP="00A30839">
            <w:pPr>
              <w:tabs>
                <w:tab w:val="left" w:pos="0"/>
              </w:tabs>
              <w:spacing w:line="276" w:lineRule="auto"/>
              <w:ind w:firstLine="0"/>
              <w:contextualSpacing/>
              <w:rPr>
                <w:i/>
                <w:iCs/>
                <w:sz w:val="20"/>
                <w:szCs w:val="20"/>
                <w:lang w:eastAsia="ru-RU"/>
              </w:rPr>
            </w:pPr>
          </w:p>
        </w:tc>
      </w:tr>
    </w:tbl>
    <w:p w:rsidR="00AC176B" w:rsidRPr="00021F6D" w:rsidRDefault="00AC176B" w:rsidP="009D3D9A">
      <w:pPr>
        <w:tabs>
          <w:tab w:val="left" w:pos="0"/>
        </w:tabs>
        <w:spacing w:line="276" w:lineRule="auto"/>
        <w:ind w:firstLine="709"/>
        <w:contextualSpacing/>
        <w:rPr>
          <w:b/>
          <w:szCs w:val="24"/>
          <w:highlight w:val="yellow"/>
          <w:u w:val="single"/>
        </w:rPr>
      </w:pPr>
    </w:p>
    <w:p w:rsidR="00AC176B" w:rsidRDefault="00AC176B" w:rsidP="009D3D9A">
      <w:pPr>
        <w:tabs>
          <w:tab w:val="left" w:pos="0"/>
        </w:tabs>
        <w:spacing w:line="276" w:lineRule="auto"/>
        <w:ind w:firstLine="709"/>
        <w:contextualSpacing/>
        <w:rPr>
          <w:b/>
          <w:szCs w:val="24"/>
          <w:highlight w:val="yellow"/>
          <w:u w:val="single"/>
        </w:rPr>
      </w:pPr>
    </w:p>
    <w:p w:rsidR="006D3DCA" w:rsidRPr="00021F6D" w:rsidRDefault="006D3DCA" w:rsidP="009D3D9A">
      <w:pPr>
        <w:tabs>
          <w:tab w:val="left" w:pos="0"/>
        </w:tabs>
        <w:spacing w:line="276" w:lineRule="auto"/>
        <w:ind w:firstLine="709"/>
        <w:contextualSpacing/>
        <w:rPr>
          <w:b/>
          <w:szCs w:val="24"/>
          <w:highlight w:val="yellow"/>
          <w:u w:val="single"/>
        </w:rPr>
      </w:pPr>
    </w:p>
    <w:p w:rsidR="00AC176B" w:rsidRPr="00021F6D" w:rsidRDefault="00AC176B" w:rsidP="009D3D9A">
      <w:pPr>
        <w:pStyle w:val="S0"/>
        <w:tabs>
          <w:tab w:val="left" w:pos="0"/>
        </w:tabs>
        <w:spacing w:line="276" w:lineRule="auto"/>
        <w:contextualSpacing/>
        <w:rPr>
          <w:szCs w:val="24"/>
        </w:rPr>
      </w:pPr>
      <w:r w:rsidRPr="00021F6D">
        <w:rPr>
          <w:szCs w:val="24"/>
        </w:rPr>
        <w:t>Нормативные параметры объектов, рекомендуемых к размещению</w:t>
      </w:r>
      <w:r w:rsidR="00A30839">
        <w:rPr>
          <w:szCs w:val="24"/>
        </w:rPr>
        <w:t>:</w:t>
      </w:r>
    </w:p>
    <w:tbl>
      <w:tblPr>
        <w:tblW w:w="5112" w:type="pct"/>
        <w:tblInd w:w="-147" w:type="dxa"/>
        <w:tblLook w:val="00A0" w:firstRow="1" w:lastRow="0" w:firstColumn="1" w:lastColumn="0" w:noHBand="0" w:noVBand="0"/>
      </w:tblPr>
      <w:tblGrid>
        <w:gridCol w:w="2708"/>
        <w:gridCol w:w="1536"/>
        <w:gridCol w:w="75"/>
        <w:gridCol w:w="2659"/>
        <w:gridCol w:w="42"/>
        <w:gridCol w:w="2890"/>
        <w:gridCol w:w="5064"/>
      </w:tblGrid>
      <w:tr w:rsidR="00AC176B" w:rsidRPr="00A30839" w:rsidTr="001D4A5F">
        <w:trPr>
          <w:trHeight w:val="20"/>
          <w:tblHeader/>
        </w:trPr>
        <w:tc>
          <w:tcPr>
            <w:tcW w:w="904" w:type="pct"/>
            <w:tcBorders>
              <w:top w:val="single" w:sz="4" w:space="0" w:color="auto"/>
              <w:left w:val="single" w:sz="4" w:space="0" w:color="auto"/>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Наименование</w:t>
            </w:r>
          </w:p>
        </w:tc>
        <w:tc>
          <w:tcPr>
            <w:tcW w:w="513"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Единица измерения</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Норма обеспеченности</w:t>
            </w:r>
          </w:p>
        </w:tc>
        <w:tc>
          <w:tcPr>
            <w:tcW w:w="979" w:type="pct"/>
            <w:gridSpan w:val="2"/>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Размер земельного участка, кв. м/ед. измерения</w:t>
            </w:r>
          </w:p>
        </w:tc>
        <w:tc>
          <w:tcPr>
            <w:tcW w:w="1691" w:type="pct"/>
            <w:tcBorders>
              <w:top w:val="single" w:sz="4" w:space="0" w:color="auto"/>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Примечание</w:t>
            </w:r>
          </w:p>
        </w:tc>
      </w:tr>
      <w:tr w:rsidR="00AC176B" w:rsidRPr="00A30839" w:rsidTr="001D4A5F">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1</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2</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3</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4</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b/>
                <w:bCs/>
                <w:sz w:val="20"/>
                <w:szCs w:val="20"/>
                <w:lang w:eastAsia="ru-RU"/>
              </w:rPr>
            </w:pPr>
            <w:r w:rsidRPr="00A30839">
              <w:rPr>
                <w:b/>
                <w:bCs/>
                <w:sz w:val="20"/>
                <w:szCs w:val="20"/>
                <w:lang w:eastAsia="ru-RU"/>
              </w:rPr>
              <w:t xml:space="preserve"> 5</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образования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начального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Размеры зем. участков могут быть уменьшены на 50%, и в условиях реконструкции, на 30% - для учебных заведений гуманитарного профиля. При кооперировании учебных заведений и создании учебных центров размеры зем. участков рекомендуется уменьшать в зависимости от вместимости учебных центров, учащихся: от 1500-2000 на 10%; 2000-3000 на 20%; св. 3000 на 30%.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Учреждение среднего профессионального образования</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Высшее учебное заведение</w:t>
            </w:r>
          </w:p>
        </w:tc>
        <w:tc>
          <w:tcPr>
            <w:tcW w:w="538"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студенты</w:t>
            </w:r>
          </w:p>
        </w:tc>
        <w:tc>
          <w:tcPr>
            <w:tcW w:w="888"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170 студентов на 10 тыс. жителей</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При кооперированном размещении нескольких вузов на одном участке, суммарную территорию зем. участков рекомендуется уменьшать на 20%.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Школа-интернат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учащиеся</w:t>
            </w:r>
          </w:p>
        </w:tc>
        <w:tc>
          <w:tcPr>
            <w:tcW w:w="888"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При вместимости (м</w:t>
            </w:r>
            <w:r w:rsidRPr="00A30839">
              <w:rPr>
                <w:sz w:val="20"/>
                <w:szCs w:val="20"/>
                <w:vertAlign w:val="superscript"/>
                <w:lang w:eastAsia="ru-RU"/>
              </w:rPr>
              <w:t>2</w:t>
            </w:r>
            <w:r w:rsidRPr="00A30839">
              <w:rPr>
                <w:sz w:val="20"/>
                <w:szCs w:val="20"/>
                <w:lang w:eastAsia="ru-RU"/>
              </w:rPr>
              <w:t xml:space="preserve"> на 1 учащегося): до 300 мест – 70; 300-500 мест – 65; свыше 500 мест – 45.</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При размещении на земельном участке школы здания интерната (спального корпуса) площадь земельного участка следует увеличить на 0,2 га.</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Межшкольный учебно-производственный комбинат</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8% от общего числа школьников</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Не менее 2 га на объект, при устройстве автополигона - не менее 3 га на объект.</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 Автотрактородром следует размещать вне селитебной территории </w:t>
            </w:r>
          </w:p>
        </w:tc>
      </w:tr>
      <w:tr w:rsidR="00353A72"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Внешкольное учреждение</w:t>
            </w:r>
          </w:p>
        </w:tc>
        <w:tc>
          <w:tcPr>
            <w:tcW w:w="538"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02" w:type="pct"/>
            <w:gridSpan w:val="2"/>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xml:space="preserve">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r w:rsidRPr="00A30839">
              <w:rPr>
                <w:sz w:val="20"/>
                <w:szCs w:val="20"/>
                <w:lang w:eastAsia="ru-RU"/>
              </w:rPr>
              <w:lastRenderedPageBreak/>
              <w:t>школа искусств или музыкальная, художественная, хореогра-фическая школа – 2,7%.</w:t>
            </w:r>
          </w:p>
        </w:tc>
        <w:tc>
          <w:tcPr>
            <w:tcW w:w="965"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По заданию на проектирование</w:t>
            </w:r>
          </w:p>
        </w:tc>
        <w:tc>
          <w:tcPr>
            <w:tcW w:w="1691" w:type="pct"/>
            <w:tcBorders>
              <w:top w:val="nil"/>
              <w:left w:val="nil"/>
              <w:bottom w:val="single" w:sz="4" w:space="0" w:color="auto"/>
              <w:right w:val="single" w:sz="4" w:space="0" w:color="auto"/>
            </w:tcBorders>
            <w:vAlign w:val="center"/>
          </w:tcPr>
          <w:p w:rsidR="00353A72"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культуры и искусства</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Кинотеатр</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25 на 1 тыс. чел.</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Выставочный зал, картинная галерея</w:t>
            </w:r>
          </w:p>
        </w:tc>
        <w:tc>
          <w:tcPr>
            <w:tcW w:w="513" w:type="pct"/>
            <w:tcBorders>
              <w:top w:val="nil"/>
              <w:left w:val="nil"/>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nil"/>
            </w:tcBorders>
            <w:vAlign w:val="center"/>
          </w:tcPr>
          <w:p w:rsidR="00AC176B" w:rsidRPr="00A30839" w:rsidRDefault="00AC176B" w:rsidP="00851634">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санаторно-курортные и оздоровительные, отдыха и туризма</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Санаторно-курортное учреждение</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следующие виды санаторно-курортных учреждений: санатории, профилактории для взрослых, детей, предприятий и организаций. 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Детский оздоровительный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200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условиях реконструкции размеры участков допускается уменьшать, но не более, чем на 25%.</w:t>
            </w:r>
          </w:p>
        </w:tc>
      </w:tr>
      <w:tr w:rsidR="00AC176B" w:rsidRPr="00A30839" w:rsidTr="001D4A5F">
        <w:trPr>
          <w:trHeight w:val="20"/>
        </w:trPr>
        <w:tc>
          <w:tcPr>
            <w:tcW w:w="904" w:type="pct"/>
            <w:tcBorders>
              <w:top w:val="single" w:sz="4" w:space="0" w:color="auto"/>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Молодежный лагерь</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Дом, база отдыха</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160</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Горнолыжные база и комплекс</w:t>
            </w:r>
          </w:p>
        </w:tc>
        <w:tc>
          <w:tcPr>
            <w:tcW w:w="513" w:type="pct"/>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торговли и общественного питания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Магазин</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420 - 700 на 1 тыс. чел. (в том числе 140 –350 на 1 тыс. чел. туристов)</w:t>
            </w:r>
          </w:p>
        </w:tc>
        <w:tc>
          <w:tcPr>
            <w:tcW w:w="979"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1691" w:type="pct"/>
            <w:vMerge w:val="restart"/>
            <w:tcBorders>
              <w:top w:val="nil"/>
              <w:left w:val="single" w:sz="4" w:space="0" w:color="auto"/>
              <w:bottom w:val="single" w:sz="4" w:space="0" w:color="000000"/>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В норму расчета магазинов непродовольственных товаров в </w:t>
            </w:r>
            <w:r w:rsidR="00694571" w:rsidRPr="00A30839">
              <w:rPr>
                <w:sz w:val="20"/>
                <w:szCs w:val="20"/>
                <w:lang w:eastAsia="ru-RU"/>
              </w:rPr>
              <w:t>поселения</w:t>
            </w:r>
            <w:r w:rsidRPr="00A30839">
              <w:rPr>
                <w:sz w:val="20"/>
                <w:szCs w:val="20"/>
                <w:lang w:eastAsia="ru-RU"/>
              </w:rPr>
              <w:t>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кв. м торговой площади на 1 тыс. чел. В пределах садоводческих товариществ 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том числе:</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150 - 250 на 1 тыс. чел. (в том числе 60 - 100–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непродовольственных товаров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кв. м торговой площади</w:t>
            </w:r>
          </w:p>
        </w:tc>
        <w:tc>
          <w:tcPr>
            <w:tcW w:w="913" w:type="pct"/>
            <w:gridSpan w:val="2"/>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270 - 450 на 1 тыс. чел. (в том числе 80 - 250 – на 1 тыс. чел. туристов)</w:t>
            </w:r>
          </w:p>
        </w:tc>
        <w:tc>
          <w:tcPr>
            <w:tcW w:w="979" w:type="pct"/>
            <w:gridSpan w:val="2"/>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vMerge/>
            <w:tcBorders>
              <w:top w:val="nil"/>
              <w:left w:val="single" w:sz="4" w:space="0" w:color="auto"/>
              <w:bottom w:val="single" w:sz="4" w:space="0" w:color="000000"/>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Предприятие общественного питания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80 (16)* на 1 тыс. чел. (в том числе 40 (8)*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(га на 100 мест): до 50 мест – 0,2-0,25 га; от 50 до 150 мест – 0,15-0,2 га; свыше 150 мест - 0,1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Учреждения и предприятия бытового обслуживания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Предприятия бытового обслуживания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18 (4)* на 1 тыс. чел. (в том числе 9 (2)*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На 10 рабочих мест для предприятий мощностью, рабочих мест: до 50 – 0,1-0,2 га; 50-150 – 0,05-0,08 га; свыше 150 – 0,03-0,04 га.</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Прачечные</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белья в смену</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120 (10)*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прачечных самообслуживания: 0,1-0,2 га на объект. Для фабрик-прачечных: 0,5-1,0 га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Рекомендуемое процентное распределение нормы обеспеченности: прачечные самообслуживания - 8%, фабрики-прачечные - 92%.</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Химчистки</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 кг вещей в смену</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11,4 (4,0)* на 1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Для химчисток самообслуживания: 0,1-0,2 га на объект. Для фабрик-химчисток: 0,5-1,0 га на объект</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Рекомендуемое процентное распределение нормы обеспеченности: химчистки самообслуживания - 35%, фабрики-химчистки - 65%.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Баня, сауна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10 на 1 тыс. чел. (в том числе 5 – на 1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0,2-0,4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Пункт приема вторичного сырья</w:t>
            </w:r>
          </w:p>
        </w:tc>
        <w:tc>
          <w:tcPr>
            <w:tcW w:w="513"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20 тыс. чел.</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0,01 га на объект</w:t>
            </w:r>
          </w:p>
        </w:tc>
        <w:tc>
          <w:tcPr>
            <w:tcW w:w="1691" w:type="pct"/>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Рекомендуется размещать преимущественно в производственно-коммунальной зоне</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Административно-деловые и коммунально-хозяйственные предприятия</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20 тыс. чел. (в том числе 1– на 10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0,2 га на объект - при 2 операционных местах; 0,5 га на объект - при 7 операционных местах</w:t>
            </w:r>
          </w:p>
        </w:tc>
        <w:tc>
          <w:tcPr>
            <w:tcW w:w="1691" w:type="pct"/>
            <w:tcBorders>
              <w:top w:val="single" w:sz="4" w:space="0" w:color="auto"/>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Отделение и филиал Сбербанка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операционное место</w:t>
            </w:r>
          </w:p>
        </w:tc>
        <w:tc>
          <w:tcPr>
            <w:tcW w:w="913" w:type="pct"/>
            <w:gridSpan w:val="2"/>
            <w:tcBorders>
              <w:top w:val="nil"/>
              <w:left w:val="nil"/>
              <w:bottom w:val="nil"/>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2 на 4 тыс. чел(в том числе 1 – на 2 тыс. чел. туристов)</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0,05 га – при 3-операционных местах; 0,4 га - при 20-операционных местах</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Возможно встроено-пристроенное</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Организация и учреждение управления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single" w:sz="4" w:space="0" w:color="auto"/>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979" w:type="pct"/>
            <w:gridSpan w:val="2"/>
            <w:tcBorders>
              <w:top w:val="nil"/>
              <w:left w:val="nil"/>
              <w:bottom w:val="single" w:sz="4" w:space="0" w:color="auto"/>
              <w:right w:val="single" w:sz="4" w:space="0" w:color="auto"/>
            </w:tcBorders>
            <w:shd w:val="clear" w:color="000000" w:fill="FFFFFF"/>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этажности здания (м2 на 1 сотрудника): 3-5 этажей – 44-18,5; 9-</w:t>
            </w:r>
            <w:r w:rsidRPr="00A30839">
              <w:rPr>
                <w:sz w:val="20"/>
                <w:szCs w:val="20"/>
                <w:lang w:eastAsia="ru-RU"/>
              </w:rPr>
              <w:lastRenderedPageBreak/>
              <w:t>12 этажей – 13,5-11; 16 и более этажей – 10,5.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lastRenderedPageBreak/>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lastRenderedPageBreak/>
              <w:t>Юридическая консультация</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юрист-адвокат на 10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Нотариальная контора </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рабочее 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нотариус на 30 тыс.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Гостиница</w:t>
            </w:r>
          </w:p>
        </w:tc>
        <w:tc>
          <w:tcPr>
            <w:tcW w:w="513"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место</w:t>
            </w:r>
          </w:p>
        </w:tc>
        <w:tc>
          <w:tcPr>
            <w:tcW w:w="913"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18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 числе мест (м2 на 1 место): до 100 мест – 55; от 100 до 500 мест – 30; 500-1000 мест - 20; свыше 1000 мест - 15.</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 xml:space="preserve">Общественная уборная </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прибор</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353A72" w:rsidP="00A30839">
            <w:pPr>
              <w:tabs>
                <w:tab w:val="left" w:pos="0"/>
              </w:tabs>
              <w:spacing w:line="276" w:lineRule="auto"/>
              <w:ind w:firstLine="0"/>
              <w:contextualSpacing/>
              <w:rPr>
                <w:sz w:val="20"/>
                <w:szCs w:val="20"/>
                <w:lang w:eastAsia="ru-RU"/>
              </w:rPr>
            </w:pPr>
            <w:r w:rsidRPr="00A30839">
              <w:rPr>
                <w:sz w:val="20"/>
                <w:szCs w:val="20"/>
                <w:lang w:eastAsia="ru-RU"/>
              </w:rPr>
              <w:t>1</w:t>
            </w:r>
            <w:r w:rsidR="00AC176B" w:rsidRPr="00A30839">
              <w:rPr>
                <w:sz w:val="20"/>
                <w:szCs w:val="20"/>
                <w:lang w:eastAsia="ru-RU"/>
              </w:rPr>
              <w:t xml:space="preserve"> на 1 тыс. чел. </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bottom"/>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В местах массового пребывания людей. Возможна замена на биотуалеты.</w:t>
            </w:r>
          </w:p>
        </w:tc>
      </w:tr>
      <w:tr w:rsidR="00AC176B" w:rsidRPr="00A30839" w:rsidTr="00A30839">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000000" w:fill="auto"/>
            <w:vAlign w:val="center"/>
          </w:tcPr>
          <w:p w:rsidR="00AC176B" w:rsidRPr="00A30839" w:rsidRDefault="00AC176B" w:rsidP="00A30839">
            <w:pPr>
              <w:tabs>
                <w:tab w:val="left" w:pos="0"/>
              </w:tabs>
              <w:spacing w:line="276" w:lineRule="auto"/>
              <w:ind w:firstLine="0"/>
              <w:contextualSpacing/>
              <w:rPr>
                <w:b/>
                <w:i/>
                <w:iCs/>
                <w:sz w:val="20"/>
                <w:szCs w:val="20"/>
                <w:lang w:eastAsia="ru-RU"/>
              </w:rPr>
            </w:pPr>
            <w:r w:rsidRPr="00A30839">
              <w:rPr>
                <w:b/>
                <w:i/>
                <w:iCs/>
                <w:sz w:val="20"/>
                <w:szCs w:val="20"/>
                <w:lang w:eastAsia="ru-RU"/>
              </w:rPr>
              <w:t>Объекты ритуального назначения</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Бюро похоронного обслуживания, дом траурных обрядов</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объект</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1 на 0,5-1 млн. чел.</w:t>
            </w:r>
          </w:p>
        </w:tc>
        <w:tc>
          <w:tcPr>
            <w:tcW w:w="979" w:type="pct"/>
            <w:gridSpan w:val="2"/>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По заданию на проектирование</w:t>
            </w: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r w:rsidRPr="00A30839">
              <w:rPr>
                <w:i/>
                <w:iCs/>
                <w:sz w:val="20"/>
                <w:szCs w:val="20"/>
                <w:lang w:eastAsia="ru-RU"/>
              </w:rPr>
              <w:t> </w:t>
            </w:r>
          </w:p>
        </w:tc>
      </w:tr>
      <w:tr w:rsidR="00AC176B" w:rsidRPr="00A30839" w:rsidTr="001D4A5F">
        <w:trPr>
          <w:trHeight w:val="20"/>
        </w:trPr>
        <w:tc>
          <w:tcPr>
            <w:tcW w:w="904"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Кладбище урновых захоронений после кремации</w:t>
            </w:r>
          </w:p>
        </w:tc>
        <w:tc>
          <w:tcPr>
            <w:tcW w:w="513" w:type="pct"/>
            <w:tcBorders>
              <w:top w:val="nil"/>
              <w:left w:val="single" w:sz="4" w:space="0" w:color="auto"/>
              <w:bottom w:val="single" w:sz="4" w:space="0" w:color="auto"/>
              <w:right w:val="nil"/>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га на 1000 чел.</w:t>
            </w:r>
          </w:p>
        </w:tc>
        <w:tc>
          <w:tcPr>
            <w:tcW w:w="913" w:type="pct"/>
            <w:gridSpan w:val="2"/>
            <w:tcBorders>
              <w:top w:val="nil"/>
              <w:left w:val="single" w:sz="4" w:space="0" w:color="auto"/>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r w:rsidRPr="00A30839">
              <w:rPr>
                <w:sz w:val="20"/>
                <w:szCs w:val="20"/>
                <w:lang w:eastAsia="ru-RU"/>
              </w:rPr>
              <w:t>0,02</w:t>
            </w:r>
          </w:p>
        </w:tc>
        <w:tc>
          <w:tcPr>
            <w:tcW w:w="979" w:type="pct"/>
            <w:gridSpan w:val="2"/>
            <w:tcBorders>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sz w:val="20"/>
                <w:szCs w:val="20"/>
                <w:lang w:eastAsia="ru-RU"/>
              </w:rPr>
            </w:pPr>
          </w:p>
        </w:tc>
        <w:tc>
          <w:tcPr>
            <w:tcW w:w="1691" w:type="pct"/>
            <w:tcBorders>
              <w:top w:val="nil"/>
              <w:left w:val="nil"/>
              <w:bottom w:val="single" w:sz="4" w:space="0" w:color="auto"/>
              <w:right w:val="single" w:sz="4" w:space="0" w:color="auto"/>
            </w:tcBorders>
            <w:vAlign w:val="center"/>
          </w:tcPr>
          <w:p w:rsidR="00AC176B" w:rsidRPr="00A30839" w:rsidRDefault="00AC176B" w:rsidP="00A30839">
            <w:pPr>
              <w:tabs>
                <w:tab w:val="left" w:pos="0"/>
              </w:tabs>
              <w:spacing w:line="276" w:lineRule="auto"/>
              <w:ind w:firstLine="0"/>
              <w:contextualSpacing/>
              <w:rPr>
                <w:i/>
                <w:iCs/>
                <w:sz w:val="20"/>
                <w:szCs w:val="20"/>
                <w:lang w:eastAsia="ru-RU"/>
              </w:rPr>
            </w:pPr>
          </w:p>
        </w:tc>
      </w:tr>
    </w:tbl>
    <w:p w:rsidR="00AC176B" w:rsidRPr="00021F6D" w:rsidRDefault="00AC176B" w:rsidP="00BD1CF3">
      <w:pPr>
        <w:tabs>
          <w:tab w:val="left" w:pos="0"/>
        </w:tabs>
        <w:spacing w:line="276" w:lineRule="auto"/>
        <w:ind w:firstLine="0"/>
        <w:contextualSpacing/>
        <w:rPr>
          <w:szCs w:val="24"/>
          <w:highlight w:val="yellow"/>
        </w:rPr>
        <w:sectPr w:rsidR="00AC176B" w:rsidRPr="00021F6D" w:rsidSect="009D3D9A">
          <w:pgSz w:w="16838" w:h="11906" w:orient="landscape"/>
          <w:pgMar w:top="1134" w:right="707" w:bottom="1134" w:left="1701" w:header="708" w:footer="708" w:gutter="0"/>
          <w:cols w:space="708"/>
          <w:docGrid w:linePitch="360"/>
        </w:sect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97" w:name="_Toc391642568"/>
      <w:bookmarkStart w:id="98" w:name="_Toc396129614"/>
      <w:bookmarkStart w:id="99" w:name="_Toc398555150"/>
      <w:bookmarkStart w:id="100" w:name="_Toc399850673"/>
      <w:r w:rsidRPr="00021F6D">
        <w:lastRenderedPageBreak/>
        <w:t>Обоснование норматива сбора, вывоза отходов производства и потребления</w:t>
      </w:r>
      <w:bookmarkEnd w:id="97"/>
      <w:bookmarkEnd w:id="98"/>
      <w:bookmarkEnd w:id="99"/>
      <w:bookmarkEnd w:id="100"/>
    </w:p>
    <w:p w:rsidR="00AC176B" w:rsidRPr="00021F6D" w:rsidRDefault="00AC176B" w:rsidP="009D3D9A">
      <w:pPr>
        <w:tabs>
          <w:tab w:val="left" w:pos="0"/>
        </w:tabs>
        <w:spacing w:line="276" w:lineRule="auto"/>
        <w:ind w:firstLine="709"/>
        <w:contextualSpacing/>
        <w:rPr>
          <w:szCs w:val="24"/>
        </w:rPr>
      </w:pPr>
      <w:r w:rsidRPr="00021F6D">
        <w:rPr>
          <w:szCs w:val="24"/>
        </w:rPr>
        <w:t>К твердым бытовым отходам, входящим в норму накопления от населения и удаляемым транспортом спецавтохозяйств,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
    <w:p w:rsidR="00AC176B" w:rsidRPr="00021F6D" w:rsidRDefault="00AC176B" w:rsidP="009D3D9A">
      <w:pPr>
        <w:tabs>
          <w:tab w:val="left" w:pos="0"/>
        </w:tabs>
        <w:spacing w:line="276" w:lineRule="auto"/>
        <w:ind w:firstLine="709"/>
        <w:contextualSpacing/>
        <w:rPr>
          <w:szCs w:val="24"/>
        </w:rPr>
      </w:pPr>
      <w:r w:rsidRPr="00021F6D">
        <w:rPr>
          <w:szCs w:val="24"/>
        </w:rPr>
        <w:t>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спецавтохозяйствами.</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w:t>
      </w:r>
      <w:r w:rsidRPr="00021F6D">
        <w:rPr>
          <w:szCs w:val="24"/>
        </w:rPr>
        <w:lastRenderedPageBreak/>
        <w:t>одно место; по магазинам и складам - на 1 кв. м торговой площади в единицу времени (день, год). Нормы накопления измеряются в единицах: кг или л, кубических метрах.</w:t>
      </w:r>
    </w:p>
    <w:p w:rsidR="00AC176B" w:rsidRPr="00021F6D" w:rsidRDefault="00AC176B" w:rsidP="009D3D9A">
      <w:pPr>
        <w:tabs>
          <w:tab w:val="left" w:pos="0"/>
        </w:tabs>
        <w:adjustRightInd w:val="0"/>
        <w:spacing w:line="276" w:lineRule="auto"/>
        <w:ind w:firstLine="709"/>
        <w:contextualSpacing/>
        <w:rPr>
          <w:szCs w:val="24"/>
        </w:rPr>
      </w:pPr>
      <w:r w:rsidRPr="00021F6D">
        <w:rPr>
          <w:szCs w:val="24"/>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Важнейшим моментом в санитарной очистке </w:t>
      </w:r>
      <w:r w:rsidR="00694571" w:rsidRPr="00021F6D">
        <w:rPr>
          <w:szCs w:val="24"/>
          <w:lang w:eastAsia="ru-RU"/>
        </w:rPr>
        <w:t>поселения</w:t>
      </w:r>
      <w:r w:rsidRPr="00021F6D">
        <w:rPr>
          <w:szCs w:val="24"/>
          <w:lang w:eastAsia="ru-RU"/>
        </w:rPr>
        <w:t xml:space="preserve">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w:t>
      </w:r>
      <w:r w:rsidR="00851634">
        <w:rPr>
          <w:szCs w:val="24"/>
          <w:lang w:eastAsia="ru-RU"/>
        </w:rPr>
        <w:t>поселению</w:t>
      </w:r>
      <w:r w:rsidRPr="00021F6D">
        <w:rPr>
          <w:szCs w:val="24"/>
          <w:lang w:eastAsia="ru-RU"/>
        </w:rPr>
        <w:t xml:space="preserve">, </w:t>
      </w:r>
      <w:r w:rsidR="00851634">
        <w:rPr>
          <w:szCs w:val="24"/>
          <w:lang w:eastAsia="ru-RU"/>
        </w:rPr>
        <w:t>населённому пункту</w:t>
      </w:r>
      <w:r w:rsidRPr="00021F6D">
        <w:rPr>
          <w:szCs w:val="24"/>
          <w:lang w:eastAsia="ru-RU"/>
        </w:rPr>
        <w:t>, домовладению.</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Годовое накопление домового мусора (м</w:t>
      </w:r>
      <w:r w:rsidRPr="00021F6D">
        <w:rPr>
          <w:szCs w:val="24"/>
          <w:vertAlign w:val="superscript"/>
          <w:lang w:eastAsia="ru-RU"/>
        </w:rPr>
        <w:t>3</w:t>
      </w:r>
      <w:r w:rsidRPr="00021F6D">
        <w:rPr>
          <w:szCs w:val="24"/>
          <w:lang w:eastAsia="ru-RU"/>
        </w:rPr>
        <w:t xml:space="preserve"> или т)</w:t>
      </w:r>
    </w:p>
    <w:p w:rsidR="00AC176B" w:rsidRPr="00021F6D" w:rsidRDefault="00CA3E9D" w:rsidP="009D3D9A">
      <w:pPr>
        <w:tabs>
          <w:tab w:val="left" w:pos="0"/>
        </w:tabs>
        <w:spacing w:line="276" w:lineRule="auto"/>
        <w:ind w:firstLine="709"/>
        <w:contextualSpacing/>
        <w:rPr>
          <w:szCs w:val="24"/>
          <w:lang w:eastAsia="ru-RU"/>
        </w:rPr>
      </w:pPr>
      <w:r w:rsidRPr="00021F6D">
        <w:rPr>
          <w:noProof/>
          <w:szCs w:val="24"/>
          <w:lang w:eastAsia="ru-RU"/>
        </w:rPr>
        <w:drawing>
          <wp:inline distT="0" distB="0" distL="0" distR="0" wp14:anchorId="1D405145" wp14:editId="477A7DD6">
            <wp:extent cx="507365" cy="149860"/>
            <wp:effectExtent l="0" t="0" r="6985" b="2540"/>
            <wp:docPr id="83" name="Рисунок 1" descr="http://baurum.ru/core/utils/blob.php?blobid=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urum.ru/core/utils/blob.php?blobid=63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365" cy="149860"/>
                    </a:xfrm>
                    <a:prstGeom prst="rect">
                      <a:avLst/>
                    </a:prstGeom>
                    <a:noFill/>
                    <a:ln>
                      <a:noFill/>
                    </a:ln>
                  </pic:spPr>
                </pic:pic>
              </a:graphicData>
            </a:graphic>
          </wp:inline>
        </w:drawing>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lastRenderedPageBreak/>
        <w:t>где р - норма накопления на 1 чел. в год, м</w:t>
      </w:r>
      <w:r w:rsidRPr="00021F6D">
        <w:rPr>
          <w:szCs w:val="24"/>
          <w:vertAlign w:val="superscript"/>
          <w:lang w:eastAsia="ru-RU"/>
        </w:rPr>
        <w:t>3</w:t>
      </w:r>
      <w:r w:rsidRPr="00021F6D">
        <w:rPr>
          <w:szCs w:val="24"/>
          <w:lang w:eastAsia="ru-RU"/>
        </w:rPr>
        <w:t xml:space="preserve"> или т; m - численность населения </w:t>
      </w:r>
      <w:r w:rsidR="00694571" w:rsidRPr="00021F6D">
        <w:rPr>
          <w:szCs w:val="24"/>
          <w:lang w:eastAsia="ru-RU"/>
        </w:rPr>
        <w:t>поселения</w:t>
      </w:r>
      <w:r w:rsidRPr="00021F6D">
        <w:rPr>
          <w:szCs w:val="24"/>
          <w:lang w:eastAsia="ru-RU"/>
        </w:rPr>
        <w:t>, района, домовладения.</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Среднесуточное накопление домового мусора</w:t>
      </w:r>
      <w:r w:rsidRPr="00021F6D">
        <w:rPr>
          <w:szCs w:val="24"/>
          <w:lang w:eastAsia="ru-RU"/>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w:t>
      </w:r>
    </w:p>
    <w:p w:rsidR="00AC176B" w:rsidRPr="00021F6D" w:rsidRDefault="00AC176B" w:rsidP="009D3D9A">
      <w:pPr>
        <w:tabs>
          <w:tab w:val="left" w:pos="0"/>
        </w:tabs>
        <w:spacing w:line="276" w:lineRule="auto"/>
        <w:ind w:firstLine="709"/>
        <w:contextualSpacing/>
        <w:rPr>
          <w:szCs w:val="24"/>
          <w:lang w:eastAsia="ru-RU"/>
        </w:rPr>
      </w:pPr>
      <w:r w:rsidRPr="00021F6D">
        <w:rPr>
          <w:i/>
          <w:iCs/>
          <w:szCs w:val="24"/>
          <w:lang w:eastAsia="ru-RU"/>
        </w:rPr>
        <w:t>Норма накопления домового мусора</w:t>
      </w:r>
      <w:r w:rsidRPr="00021F6D">
        <w:rPr>
          <w:szCs w:val="24"/>
          <w:lang w:eastAsia="ru-RU"/>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w:t>
      </w:r>
      <w:r w:rsidRPr="00021F6D">
        <w:rPr>
          <w:szCs w:val="24"/>
          <w:lang w:eastAsia="ru-RU"/>
        </w:rPr>
        <w:lastRenderedPageBreak/>
        <w:t xml:space="preserve">Во втором случае учитывают перспективный план застройки и развития </w:t>
      </w:r>
      <w:r w:rsidR="00694571" w:rsidRPr="00021F6D">
        <w:rPr>
          <w:szCs w:val="24"/>
          <w:lang w:eastAsia="ru-RU"/>
        </w:rPr>
        <w:t>поселения</w:t>
      </w:r>
      <w:r w:rsidRPr="00021F6D">
        <w:rPr>
          <w:szCs w:val="24"/>
          <w:lang w:eastAsia="ru-RU"/>
        </w:rPr>
        <w:t>, перспективные схемы и транспортные средства.</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Наиболее прогрессивная система вывозки бытовых отбросов - кузовными мусоровозами, в которые мусор перегружается из контейнеров непосредственно на мусоросборных площадках в домовладениях.</w:t>
      </w:r>
    </w:p>
    <w:p w:rsidR="00AC176B" w:rsidRPr="00021F6D" w:rsidRDefault="00AC176B" w:rsidP="009D3D9A">
      <w:pPr>
        <w:tabs>
          <w:tab w:val="left" w:pos="0"/>
        </w:tabs>
        <w:spacing w:line="276" w:lineRule="auto"/>
        <w:ind w:firstLine="709"/>
        <w:contextualSpacing/>
        <w:rPr>
          <w:szCs w:val="24"/>
          <w:lang w:eastAsia="ru-RU"/>
        </w:rPr>
      </w:pPr>
      <w:r w:rsidRPr="00021F6D">
        <w:rPr>
          <w:szCs w:val="24"/>
          <w:lang w:eastAsia="ru-RU"/>
        </w:rPr>
        <w:t xml:space="preserve">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определяемой опытным путем. </w:t>
      </w:r>
    </w:p>
    <w:p w:rsidR="00AC176B" w:rsidRDefault="00AC176B" w:rsidP="009D3D9A">
      <w:pPr>
        <w:tabs>
          <w:tab w:val="left" w:pos="0"/>
        </w:tabs>
        <w:spacing w:line="276" w:lineRule="auto"/>
        <w:ind w:firstLine="709"/>
        <w:contextualSpacing/>
        <w:rPr>
          <w:szCs w:val="24"/>
        </w:rPr>
      </w:pPr>
      <w:r w:rsidRPr="00021F6D">
        <w:rPr>
          <w:szCs w:val="24"/>
        </w:rPr>
        <w:t>Ниже приведены нормы накопления бытовых отходов согласно рекомендациям (СП 42.13330.2011).</w:t>
      </w:r>
    </w:p>
    <w:p w:rsidR="00AC176B" w:rsidRPr="00021F6D" w:rsidRDefault="00AC176B" w:rsidP="009D3D9A">
      <w:pPr>
        <w:pStyle w:val="S0"/>
        <w:tabs>
          <w:tab w:val="left" w:pos="0"/>
        </w:tabs>
        <w:spacing w:line="276" w:lineRule="auto"/>
        <w:contextualSpacing/>
        <w:rPr>
          <w:szCs w:val="24"/>
        </w:rPr>
      </w:pPr>
      <w:r w:rsidRPr="00021F6D">
        <w:rPr>
          <w:szCs w:val="24"/>
        </w:rPr>
        <w:t>Н</w:t>
      </w:r>
      <w:r w:rsidR="00A30839">
        <w:rPr>
          <w:szCs w:val="24"/>
        </w:rPr>
        <w:t>ормы накопления бытовых отходов:</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86"/>
        <w:gridCol w:w="1418"/>
        <w:gridCol w:w="1559"/>
      </w:tblGrid>
      <w:tr w:rsidR="00827AE4" w:rsidRPr="00A30839" w:rsidTr="00827AE4">
        <w:trPr>
          <w:cantSplit/>
        </w:trPr>
        <w:tc>
          <w:tcPr>
            <w:tcW w:w="6986" w:type="dxa"/>
            <w:vMerge w:val="restart"/>
            <w:vAlign w:val="center"/>
          </w:tcPr>
          <w:p w:rsidR="00827AE4" w:rsidRPr="00A30839" w:rsidRDefault="00827AE4" w:rsidP="00A30839">
            <w:pPr>
              <w:widowControl w:val="0"/>
              <w:tabs>
                <w:tab w:val="left" w:pos="0"/>
              </w:tabs>
              <w:spacing w:line="276" w:lineRule="auto"/>
              <w:ind w:firstLine="0"/>
              <w:contextualSpacing/>
              <w:rPr>
                <w:b/>
                <w:sz w:val="20"/>
                <w:szCs w:val="20"/>
              </w:rPr>
            </w:pPr>
            <w:r w:rsidRPr="00A30839">
              <w:rPr>
                <w:b/>
                <w:sz w:val="20"/>
                <w:szCs w:val="20"/>
              </w:rPr>
              <w:t>Бытовые отходы</w:t>
            </w:r>
          </w:p>
        </w:tc>
        <w:tc>
          <w:tcPr>
            <w:tcW w:w="2977" w:type="dxa"/>
            <w:gridSpan w:val="2"/>
          </w:tcPr>
          <w:p w:rsidR="00827AE4" w:rsidRPr="00A30839" w:rsidRDefault="00827AE4" w:rsidP="00A30839">
            <w:pPr>
              <w:widowControl w:val="0"/>
              <w:tabs>
                <w:tab w:val="left" w:pos="0"/>
              </w:tabs>
              <w:spacing w:line="276" w:lineRule="auto"/>
              <w:ind w:firstLine="0"/>
              <w:contextualSpacing/>
              <w:rPr>
                <w:sz w:val="20"/>
                <w:szCs w:val="20"/>
              </w:rPr>
            </w:pPr>
            <w:r w:rsidRPr="00A30839">
              <w:rPr>
                <w:b/>
                <w:sz w:val="20"/>
                <w:szCs w:val="20"/>
              </w:rPr>
              <w:t>Количество бытовых отходов на 1 человека в год</w:t>
            </w:r>
          </w:p>
        </w:tc>
      </w:tr>
      <w:tr w:rsidR="00827AE4" w:rsidRPr="00A30839" w:rsidTr="00827AE4">
        <w:trPr>
          <w:cantSplit/>
        </w:trPr>
        <w:tc>
          <w:tcPr>
            <w:tcW w:w="6986" w:type="dxa"/>
            <w:vMerge/>
          </w:tcPr>
          <w:p w:rsidR="00827AE4" w:rsidRPr="00A30839" w:rsidRDefault="00827AE4" w:rsidP="00A30839">
            <w:pPr>
              <w:widowControl w:val="0"/>
              <w:tabs>
                <w:tab w:val="left" w:pos="0"/>
              </w:tabs>
              <w:spacing w:line="276" w:lineRule="auto"/>
              <w:ind w:firstLine="0"/>
              <w:contextualSpacing/>
              <w:rPr>
                <w:sz w:val="20"/>
                <w:szCs w:val="20"/>
              </w:rPr>
            </w:pP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кг</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л</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 xml:space="preserve">Твердые: </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жилых зданий, оборудованных водопроводом, канализацией, центральным отоплением и газом</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190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900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от прочих жилых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300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1100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Общее количество с учетом общественных зданий</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280</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1400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Жидкие из выгребов (при отсутствии канализации)</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noBreakHyphen/>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2000</w:t>
            </w:r>
          </w:p>
        </w:tc>
      </w:tr>
      <w:tr w:rsidR="00827AE4" w:rsidRPr="00A30839" w:rsidTr="00827AE4">
        <w:trPr>
          <w:cantSplit/>
        </w:trPr>
        <w:tc>
          <w:tcPr>
            <w:tcW w:w="6986"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Смет с 1м</w:t>
            </w:r>
            <w:r w:rsidRPr="00A30839">
              <w:rPr>
                <w:sz w:val="20"/>
                <w:szCs w:val="20"/>
                <w:vertAlign w:val="superscript"/>
              </w:rPr>
              <w:t>2</w:t>
            </w:r>
            <w:r w:rsidRPr="00A30839">
              <w:rPr>
                <w:sz w:val="20"/>
                <w:szCs w:val="20"/>
              </w:rPr>
              <w:t xml:space="preserve"> твердых покрытий улиц, площадей и парков</w:t>
            </w:r>
          </w:p>
        </w:tc>
        <w:tc>
          <w:tcPr>
            <w:tcW w:w="1418"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5</w:t>
            </w:r>
          </w:p>
        </w:tc>
        <w:tc>
          <w:tcPr>
            <w:tcW w:w="1559" w:type="dxa"/>
          </w:tcPr>
          <w:p w:rsidR="00827AE4" w:rsidRPr="00A30839" w:rsidRDefault="00827AE4" w:rsidP="00A30839">
            <w:pPr>
              <w:widowControl w:val="0"/>
              <w:tabs>
                <w:tab w:val="left" w:pos="0"/>
              </w:tabs>
              <w:spacing w:line="276" w:lineRule="auto"/>
              <w:ind w:firstLine="0"/>
              <w:contextualSpacing/>
              <w:rPr>
                <w:sz w:val="20"/>
                <w:szCs w:val="20"/>
              </w:rPr>
            </w:pPr>
            <w:r w:rsidRPr="00A30839">
              <w:rPr>
                <w:sz w:val="20"/>
                <w:szCs w:val="20"/>
              </w:rPr>
              <w:t>8</w:t>
            </w:r>
          </w:p>
        </w:tc>
      </w:tr>
    </w:tbl>
    <w:p w:rsidR="00AC176B" w:rsidRPr="00A30839" w:rsidRDefault="00AC176B" w:rsidP="009D3D9A">
      <w:pPr>
        <w:pStyle w:val="S0"/>
        <w:tabs>
          <w:tab w:val="left" w:pos="0"/>
        </w:tabs>
        <w:spacing w:line="276" w:lineRule="auto"/>
        <w:contextualSpacing/>
        <w:rPr>
          <w:sz w:val="20"/>
        </w:rPr>
      </w:pPr>
      <w:r w:rsidRPr="00A30839">
        <w:rPr>
          <w:sz w:val="20"/>
        </w:rPr>
        <w:lastRenderedPageBreak/>
        <w:t xml:space="preserve">Примечание: </w:t>
      </w:r>
    </w:p>
    <w:p w:rsidR="00AC176B" w:rsidRPr="00A30839" w:rsidRDefault="00AC176B" w:rsidP="009D3D9A">
      <w:pPr>
        <w:shd w:val="clear" w:color="auto" w:fill="FFFFFF"/>
        <w:tabs>
          <w:tab w:val="left" w:pos="0"/>
        </w:tabs>
        <w:spacing w:line="276" w:lineRule="auto"/>
        <w:ind w:firstLine="709"/>
        <w:contextualSpacing/>
        <w:rPr>
          <w:sz w:val="20"/>
          <w:szCs w:val="20"/>
          <w:lang w:eastAsia="ru-RU"/>
        </w:rPr>
      </w:pPr>
      <w:r w:rsidRPr="00A30839">
        <w:rPr>
          <w:sz w:val="20"/>
          <w:szCs w:val="20"/>
          <w:lang w:eastAsia="ru-RU"/>
        </w:rPr>
        <w:t>1. Нормы накопления крупногабаритных бытовых отходов следует принимать в размере 5% в составе приведенных значений твердых бытовых отходов.</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Default="00AC176B" w:rsidP="00F17AEA">
      <w:pPr>
        <w:pStyle w:val="1"/>
        <w:numPr>
          <w:ilvl w:val="0"/>
          <w:numId w:val="36"/>
        </w:numPr>
        <w:tabs>
          <w:tab w:val="clear" w:pos="426"/>
        </w:tabs>
        <w:spacing w:line="276" w:lineRule="auto"/>
        <w:ind w:left="0" w:firstLine="709"/>
        <w:contextualSpacing/>
        <w:jc w:val="both"/>
      </w:pPr>
      <w:bookmarkStart w:id="101" w:name="_Toc396129617"/>
      <w:bookmarkStart w:id="102" w:name="_Toc398555151"/>
      <w:bookmarkStart w:id="103" w:name="_Toc399850674"/>
      <w:bookmarkStart w:id="104" w:name="_Toc391642563"/>
      <w:r w:rsidRPr="00021F6D">
        <w:t xml:space="preserve">Обоснование расчётных показателей местных нормативов проектирования территорий мест массового отдыха населения, объектов благоустройства </w:t>
      </w:r>
      <w:bookmarkEnd w:id="101"/>
      <w:r w:rsidR="00827AE4" w:rsidRPr="00021F6D">
        <w:t>поселения</w:t>
      </w:r>
      <w:bookmarkEnd w:id="102"/>
      <w:bookmarkEnd w:id="103"/>
      <w:r w:rsidRPr="00021F6D">
        <w:t xml:space="preserve"> </w:t>
      </w:r>
    </w:p>
    <w:p w:rsidR="00F15CBA" w:rsidRPr="00F15CBA" w:rsidRDefault="00F15CBA" w:rsidP="00F15CBA"/>
    <w:p w:rsidR="00AC176B" w:rsidRPr="00021F6D" w:rsidRDefault="00AC176B" w:rsidP="00F17AEA">
      <w:pPr>
        <w:pStyle w:val="2"/>
        <w:numPr>
          <w:ilvl w:val="1"/>
          <w:numId w:val="36"/>
        </w:numPr>
        <w:tabs>
          <w:tab w:val="left" w:pos="0"/>
        </w:tabs>
        <w:spacing w:line="276" w:lineRule="auto"/>
        <w:ind w:left="0" w:firstLine="709"/>
        <w:jc w:val="both"/>
      </w:pPr>
      <w:bookmarkStart w:id="105" w:name="_Toc394499277"/>
      <w:bookmarkStart w:id="106" w:name="_Toc396129618"/>
      <w:bookmarkStart w:id="107" w:name="_Toc398555152"/>
      <w:bookmarkStart w:id="108" w:name="_Toc399850675"/>
      <w:r w:rsidRPr="00021F6D">
        <w:t xml:space="preserve">Объекты благоустройства территории </w:t>
      </w:r>
      <w:r w:rsidR="00694571" w:rsidRPr="00021F6D">
        <w:t>поселения</w:t>
      </w:r>
      <w:bookmarkEnd w:id="105"/>
      <w:r w:rsidRPr="00021F6D">
        <w:t>. Места массового отдыха населения</w:t>
      </w:r>
      <w:bookmarkEnd w:id="106"/>
      <w:bookmarkEnd w:id="107"/>
      <w:bookmarkEnd w:id="108"/>
      <w:r w:rsidRPr="00021F6D">
        <w:t xml:space="preserve"> </w:t>
      </w:r>
    </w:p>
    <w:p w:rsidR="00AC176B" w:rsidRPr="00021F6D" w:rsidRDefault="00AC176B" w:rsidP="009D3D9A">
      <w:pPr>
        <w:pStyle w:val="S0"/>
        <w:tabs>
          <w:tab w:val="left" w:pos="0"/>
        </w:tabs>
        <w:spacing w:line="276" w:lineRule="auto"/>
        <w:contextualSpacing/>
        <w:rPr>
          <w:szCs w:val="24"/>
        </w:rPr>
      </w:pPr>
      <w:r w:rsidRPr="00021F6D">
        <w:rPr>
          <w:szCs w:val="24"/>
        </w:rPr>
        <w:t xml:space="preserve">Перечень объектов благоустройства территории </w:t>
      </w:r>
      <w:r w:rsidR="00694571" w:rsidRPr="00021F6D">
        <w:rPr>
          <w:szCs w:val="24"/>
        </w:rPr>
        <w:t>поселения</w:t>
      </w:r>
      <w:r w:rsidRPr="00021F6D">
        <w:rPr>
          <w:szCs w:val="24"/>
        </w:rPr>
        <w:t>, мест массового отдыха населения</w:t>
      </w:r>
      <w:r w:rsidR="00A30839">
        <w:rPr>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2"/>
        <w:gridCol w:w="3143"/>
        <w:gridCol w:w="3418"/>
      </w:tblGrid>
      <w:tr w:rsidR="00AC176B" w:rsidRPr="00A30839" w:rsidTr="00855362">
        <w:trPr>
          <w:trHeight w:val="1614"/>
        </w:trPr>
        <w:tc>
          <w:tcPr>
            <w:tcW w:w="3362"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Наименование объекта</w:t>
            </w:r>
          </w:p>
        </w:tc>
        <w:tc>
          <w:tcPr>
            <w:tcW w:w="3143" w:type="dxa"/>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размер, доступность</w:t>
            </w:r>
          </w:p>
        </w:tc>
        <w:tc>
          <w:tcPr>
            <w:tcW w:w="3418" w:type="dxa"/>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Документ, нормирующий состав элементов благоустройства и процент озеленения территории</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Земельный участок зданий (жилого и не жилого назначений)</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Объектов благоустройства нет, так как в нем нет территорий общего пользования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969"/>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lastRenderedPageBreak/>
              <w:t>Объекты благоустройства квартального значения</w:t>
            </w:r>
          </w:p>
        </w:tc>
      </w:tr>
      <w:tr w:rsidR="00AC176B" w:rsidRPr="00A30839" w:rsidTr="00855362">
        <w:trPr>
          <w:trHeight w:val="969"/>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 скверы; пешеходные коммуникации, направления</w:t>
            </w: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p w:rsidR="00AC176B" w:rsidRPr="00A30839" w:rsidRDefault="00AC176B" w:rsidP="00A30839">
            <w:pPr>
              <w:tabs>
                <w:tab w:val="left" w:pos="0"/>
              </w:tabs>
              <w:spacing w:line="276" w:lineRule="auto"/>
              <w:ind w:firstLine="0"/>
              <w:contextualSpacing/>
              <w:rPr>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Общественные пространства могут быть, но не обязательны</w:t>
            </w:r>
          </w:p>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благоустройства районного (жилого района, микрорайона) значения</w:t>
            </w:r>
          </w:p>
        </w:tc>
      </w:tr>
      <w:tr w:rsidR="00AC176B" w:rsidRPr="00A30839" w:rsidTr="00855362">
        <w:trPr>
          <w:trHeight w:val="1431"/>
        </w:trPr>
        <w:tc>
          <w:tcPr>
            <w:tcW w:w="3362" w:type="dxa"/>
            <w:vAlign w:val="center"/>
          </w:tcPr>
          <w:p w:rsidR="00AC176B" w:rsidRPr="00A30839" w:rsidRDefault="00AC176B" w:rsidP="00A30839">
            <w:pPr>
              <w:tabs>
                <w:tab w:val="left" w:pos="0"/>
              </w:tabs>
              <w:spacing w:line="276" w:lineRule="auto"/>
              <w:ind w:firstLine="0"/>
              <w:contextualSpacing/>
              <w:rPr>
                <w:spacing w:val="-18"/>
                <w:sz w:val="20"/>
                <w:szCs w:val="20"/>
              </w:rPr>
            </w:pPr>
            <w:r w:rsidRPr="00A30839">
              <w:rPr>
                <w:spacing w:val="-18"/>
                <w:sz w:val="20"/>
                <w:szCs w:val="20"/>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p w:rsidR="00AC176B" w:rsidRPr="00A30839" w:rsidRDefault="00AC176B" w:rsidP="00A30839">
            <w:pPr>
              <w:tabs>
                <w:tab w:val="left" w:pos="0"/>
              </w:tabs>
              <w:spacing w:line="276" w:lineRule="auto"/>
              <w:ind w:firstLine="0"/>
              <w:contextualSpacing/>
              <w:rPr>
                <w:spacing w:val="-18"/>
                <w:sz w:val="20"/>
                <w:szCs w:val="20"/>
              </w:rPr>
            </w:pP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827AE4" w:rsidRPr="00A30839">
              <w:rPr>
                <w:sz w:val="20"/>
                <w:szCs w:val="20"/>
              </w:rPr>
              <w:t>поселения</w:t>
            </w:r>
          </w:p>
        </w:tc>
      </w:tr>
      <w:tr w:rsidR="00AC176B" w:rsidRPr="00A30839" w:rsidTr="00855362">
        <w:trPr>
          <w:trHeight w:val="550"/>
        </w:trPr>
        <w:tc>
          <w:tcPr>
            <w:tcW w:w="9923" w:type="dxa"/>
            <w:gridSpan w:val="3"/>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Объекты благоустройства </w:t>
            </w:r>
            <w:r w:rsidR="001975CF" w:rsidRPr="00A30839">
              <w:rPr>
                <w:sz w:val="20"/>
                <w:szCs w:val="20"/>
              </w:rPr>
              <w:t>поселенческого</w:t>
            </w:r>
            <w:r w:rsidRPr="00A30839">
              <w:rPr>
                <w:sz w:val="20"/>
                <w:szCs w:val="20"/>
              </w:rPr>
              <w:t xml:space="preserve"> значения</w:t>
            </w:r>
          </w:p>
        </w:tc>
      </w:tr>
      <w:tr w:rsidR="00AC176B" w:rsidRPr="00A30839" w:rsidTr="00855362">
        <w:trPr>
          <w:trHeight w:val="2623"/>
        </w:trPr>
        <w:tc>
          <w:tcPr>
            <w:tcW w:w="3362" w:type="dxa"/>
            <w:vAlign w:val="center"/>
          </w:tcPr>
          <w:p w:rsidR="00AC176B" w:rsidRPr="00A30839" w:rsidRDefault="00AC176B" w:rsidP="00F15CBA">
            <w:pPr>
              <w:tabs>
                <w:tab w:val="left" w:pos="0"/>
              </w:tabs>
              <w:spacing w:line="276" w:lineRule="auto"/>
              <w:ind w:firstLine="0"/>
              <w:contextualSpacing/>
              <w:rPr>
                <w:spacing w:val="-14"/>
                <w:sz w:val="20"/>
                <w:szCs w:val="20"/>
              </w:rPr>
            </w:pPr>
            <w:r w:rsidRPr="00A30839">
              <w:rPr>
                <w:spacing w:val="-14"/>
                <w:sz w:val="20"/>
                <w:szCs w:val="20"/>
              </w:rPr>
              <w:t>Общественные простран</w:t>
            </w:r>
            <w:r w:rsidR="00F15CBA">
              <w:rPr>
                <w:spacing w:val="-14"/>
                <w:sz w:val="20"/>
                <w:szCs w:val="20"/>
              </w:rPr>
              <w:t xml:space="preserve">ства - скверы, </w:t>
            </w:r>
            <w:r w:rsidRPr="00A30839">
              <w:rPr>
                <w:spacing w:val="-14"/>
                <w:sz w:val="20"/>
                <w:szCs w:val="20"/>
              </w:rPr>
              <w:t>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w:t>
            </w:r>
            <w:r w:rsidR="00F15CBA">
              <w:rPr>
                <w:spacing w:val="-14"/>
                <w:sz w:val="20"/>
                <w:szCs w:val="20"/>
              </w:rPr>
              <w:t xml:space="preserve">е дорожки; объекты рекреации – </w:t>
            </w:r>
            <w:r w:rsidRPr="00A30839">
              <w:rPr>
                <w:spacing w:val="-14"/>
                <w:sz w:val="20"/>
                <w:szCs w:val="20"/>
              </w:rPr>
              <w:t xml:space="preserve"> лесопарки </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Объекты рекреации – пляжи</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Местные нормативы </w:t>
            </w:r>
            <w:r w:rsidR="001975CF" w:rsidRPr="00A30839">
              <w:rPr>
                <w:sz w:val="20"/>
                <w:szCs w:val="20"/>
              </w:rPr>
              <w:t>поселения</w:t>
            </w: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p>
        </w:tc>
      </w:tr>
      <w:tr w:rsidR="00AC176B" w:rsidRPr="00A30839" w:rsidTr="00855362">
        <w:trPr>
          <w:trHeight w:val="1020"/>
        </w:trPr>
        <w:tc>
          <w:tcPr>
            <w:tcW w:w="3362"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Проходы к береговым полосам водных объектов общего пользования;</w:t>
            </w:r>
          </w:p>
        </w:tc>
        <w:tc>
          <w:tcPr>
            <w:tcW w:w="3143"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нормируется</w:t>
            </w:r>
          </w:p>
          <w:p w:rsidR="00AC176B" w:rsidRPr="00A30839" w:rsidRDefault="00AC176B" w:rsidP="00A30839">
            <w:pPr>
              <w:tabs>
                <w:tab w:val="left" w:pos="0"/>
              </w:tabs>
              <w:spacing w:line="276" w:lineRule="auto"/>
              <w:ind w:firstLine="0"/>
              <w:contextualSpacing/>
              <w:rPr>
                <w:sz w:val="20"/>
                <w:szCs w:val="20"/>
              </w:rPr>
            </w:pPr>
          </w:p>
        </w:tc>
        <w:tc>
          <w:tcPr>
            <w:tcW w:w="3418" w:type="dxa"/>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 xml:space="preserve">Правила благоустройства </w:t>
            </w:r>
            <w:r w:rsidR="001975CF" w:rsidRPr="00A30839">
              <w:rPr>
                <w:sz w:val="20"/>
                <w:szCs w:val="20"/>
              </w:rPr>
              <w:t>поселения</w:t>
            </w:r>
            <w:r w:rsidRPr="00A30839">
              <w:rPr>
                <w:sz w:val="20"/>
                <w:szCs w:val="20"/>
              </w:rPr>
              <w:t xml:space="preserve"> </w:t>
            </w:r>
          </w:p>
          <w:p w:rsidR="00AC176B" w:rsidRPr="00A30839" w:rsidRDefault="00AC176B" w:rsidP="00A30839">
            <w:pPr>
              <w:tabs>
                <w:tab w:val="left" w:pos="0"/>
              </w:tabs>
              <w:spacing w:line="276" w:lineRule="auto"/>
              <w:ind w:firstLine="0"/>
              <w:contextualSpacing/>
              <w:rPr>
                <w:sz w:val="20"/>
                <w:szCs w:val="20"/>
              </w:rPr>
            </w:pPr>
          </w:p>
        </w:tc>
      </w:tr>
    </w:tbl>
    <w:p w:rsidR="00AC176B" w:rsidRPr="00A30839" w:rsidRDefault="00AC176B" w:rsidP="009D3D9A">
      <w:pPr>
        <w:tabs>
          <w:tab w:val="left" w:pos="0"/>
        </w:tabs>
        <w:spacing w:line="276" w:lineRule="auto"/>
        <w:ind w:firstLine="709"/>
        <w:contextualSpacing/>
        <w:rPr>
          <w:sz w:val="20"/>
          <w:szCs w:val="20"/>
        </w:rPr>
      </w:pPr>
      <w:r w:rsidRPr="00A30839">
        <w:rPr>
          <w:rStyle w:val="S2"/>
          <w:rFonts w:eastAsia="Calibri"/>
          <w:sz w:val="20"/>
          <w:szCs w:val="20"/>
        </w:rPr>
        <w:t>Примечание:</w:t>
      </w:r>
      <w:r w:rsidRPr="00A30839">
        <w:rPr>
          <w:sz w:val="20"/>
          <w:szCs w:val="20"/>
        </w:rPr>
        <w:t xml:space="preserve"> </w:t>
      </w:r>
    </w:p>
    <w:p w:rsidR="00AC176B" w:rsidRPr="00A30839" w:rsidRDefault="00AC176B" w:rsidP="009D3D9A">
      <w:pPr>
        <w:tabs>
          <w:tab w:val="left" w:pos="0"/>
        </w:tabs>
        <w:spacing w:line="276" w:lineRule="auto"/>
        <w:ind w:firstLine="709"/>
        <w:contextualSpacing/>
        <w:rPr>
          <w:sz w:val="20"/>
          <w:szCs w:val="20"/>
        </w:rPr>
      </w:pPr>
      <w:r w:rsidRPr="00A30839">
        <w:rPr>
          <w:sz w:val="20"/>
          <w:szCs w:val="20"/>
        </w:rPr>
        <w:lastRenderedPageBreak/>
        <w:t>Кроме вышеперечисленных объектов нормирования благоустройства подлежат нормированию в части использования территорий и размещения элементов благоустройства: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C176B" w:rsidRPr="00021F6D" w:rsidRDefault="00AC176B" w:rsidP="009D3D9A">
      <w:pPr>
        <w:pStyle w:val="ConsPlusCell"/>
        <w:widowControl/>
        <w:tabs>
          <w:tab w:val="left" w:pos="0"/>
        </w:tabs>
        <w:spacing w:line="276" w:lineRule="auto"/>
        <w:ind w:firstLine="709"/>
        <w:contextualSpacing/>
        <w:jc w:val="both"/>
        <w:rPr>
          <w:rFonts w:ascii="Times New Roman" w:hAnsi="Times New Roman" w:cs="Times New Roman"/>
          <w:sz w:val="24"/>
          <w:szCs w:val="24"/>
        </w:rPr>
      </w:pPr>
      <w:r w:rsidRPr="00021F6D">
        <w:rPr>
          <w:rFonts w:ascii="Times New Roman" w:hAnsi="Times New Roman" w:cs="Times New Roman"/>
          <w:sz w:val="24"/>
          <w:szCs w:val="24"/>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w:t>
      </w:r>
    </w:p>
    <w:bookmarkEnd w:id="104"/>
    <w:p w:rsidR="00AC176B" w:rsidRPr="00021F6D" w:rsidRDefault="00AC176B" w:rsidP="009D3D9A">
      <w:pPr>
        <w:pStyle w:val="ConsPlusCell"/>
        <w:tabs>
          <w:tab w:val="left" w:pos="0"/>
        </w:tabs>
        <w:spacing w:line="276" w:lineRule="auto"/>
        <w:ind w:firstLine="709"/>
        <w:contextualSpacing/>
        <w:jc w:val="both"/>
        <w:rPr>
          <w:rFonts w:ascii="Times New Roman" w:hAnsi="Times New Roman" w:cs="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09" w:name="_Toc396129619"/>
      <w:bookmarkStart w:id="110" w:name="_Toc398555153"/>
      <w:bookmarkStart w:id="111" w:name="_Toc399850676"/>
      <w:r w:rsidRPr="00021F6D">
        <w:t>Обоснование уровня обеспеченности населения территориями мест массового отдыха</w:t>
      </w:r>
      <w:bookmarkEnd w:id="109"/>
      <w:bookmarkEnd w:id="110"/>
      <w:bookmarkEnd w:id="111"/>
    </w:p>
    <w:p w:rsidR="00AC176B"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Суммарная площадь объектов озеленения общего пользования - парков, лесопарков, садов, скверов, бульваров, набережных и др. должна быть не менее </w:t>
      </w:r>
      <w:r w:rsidR="001975CF" w:rsidRPr="00021F6D">
        <w:rPr>
          <w:rFonts w:ascii="Times New Roman" w:hAnsi="Times New Roman"/>
          <w:sz w:val="24"/>
          <w:szCs w:val="24"/>
        </w:rPr>
        <w:t>12</w:t>
      </w:r>
      <w:r w:rsidRPr="00021F6D">
        <w:rPr>
          <w:rFonts w:ascii="Times New Roman" w:hAnsi="Times New Roman"/>
          <w:sz w:val="24"/>
          <w:szCs w:val="24"/>
        </w:rPr>
        <w:t xml:space="preserve"> м</w:t>
      </w:r>
      <w:r w:rsidRPr="00021F6D">
        <w:rPr>
          <w:rFonts w:ascii="Times New Roman" w:hAnsi="Times New Roman"/>
          <w:sz w:val="24"/>
          <w:szCs w:val="24"/>
          <w:vertAlign w:val="superscript"/>
        </w:rPr>
        <w:t>2</w:t>
      </w:r>
      <w:r w:rsidRPr="00021F6D">
        <w:rPr>
          <w:rFonts w:ascii="Times New Roman" w:hAnsi="Times New Roman"/>
          <w:sz w:val="24"/>
          <w:szCs w:val="24"/>
        </w:rPr>
        <w:t xml:space="preserve"> /чел.</w:t>
      </w:r>
    </w:p>
    <w:p w:rsidR="00814965" w:rsidRDefault="00814965"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814965" w:rsidRDefault="00814965"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814965" w:rsidRPr="00021F6D" w:rsidRDefault="00814965"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12" w:name="_Toc391642564"/>
      <w:bookmarkStart w:id="113" w:name="_Toc396129620"/>
      <w:bookmarkStart w:id="114" w:name="_Toc398555154"/>
      <w:bookmarkStart w:id="115" w:name="_Toc399850677"/>
      <w:r w:rsidRPr="00021F6D">
        <w:t>Размещения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bookmarkEnd w:id="112"/>
      <w:bookmarkEnd w:id="113"/>
      <w:bookmarkEnd w:id="114"/>
      <w:bookmarkEnd w:id="115"/>
    </w:p>
    <w:p w:rsidR="00AC176B" w:rsidRPr="00021F6D" w:rsidRDefault="00AC176B" w:rsidP="009D3D9A">
      <w:pPr>
        <w:pStyle w:val="S0"/>
        <w:tabs>
          <w:tab w:val="left" w:pos="0"/>
        </w:tabs>
        <w:spacing w:line="276" w:lineRule="auto"/>
        <w:contextualSpacing/>
        <w:rPr>
          <w:szCs w:val="24"/>
        </w:rPr>
      </w:pPr>
      <w:r w:rsidRPr="00021F6D">
        <w:rPr>
          <w:szCs w:val="24"/>
        </w:rPr>
        <w:t>Классификация рекреационных объектов и принципы их размещения</w:t>
      </w:r>
      <w:r w:rsidR="00A30839">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774"/>
        <w:gridCol w:w="2325"/>
        <w:gridCol w:w="1827"/>
        <w:gridCol w:w="2453"/>
      </w:tblGrid>
      <w:tr w:rsidR="00AC176B" w:rsidRPr="00A30839" w:rsidTr="00F15CBA">
        <w:trPr>
          <w:cantSplit/>
          <w:trHeight w:val="667"/>
        </w:trPr>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Степень доступности</w:t>
            </w:r>
          </w:p>
        </w:tc>
        <w:tc>
          <w:tcPr>
            <w:tcW w:w="86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 рекреационной зоны</w:t>
            </w:r>
          </w:p>
        </w:tc>
        <w:tc>
          <w:tcPr>
            <w:tcW w:w="1139"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Тип пользования</w:t>
            </w:r>
          </w:p>
        </w:tc>
        <w:tc>
          <w:tcPr>
            <w:tcW w:w="895" w:type="pct"/>
            <w:vAlign w:val="center"/>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Рекреационные объекты</w:t>
            </w:r>
          </w:p>
        </w:tc>
        <w:tc>
          <w:tcPr>
            <w:tcW w:w="1202" w:type="pct"/>
          </w:tcPr>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p>
          <w:p w:rsidR="00AC176B" w:rsidRPr="00A30839" w:rsidRDefault="00AC176B" w:rsidP="00A30839">
            <w:pPr>
              <w:pStyle w:val="ConsPlusNormal"/>
              <w:widowControl/>
              <w:tabs>
                <w:tab w:val="left" w:pos="0"/>
              </w:tabs>
              <w:spacing w:line="276" w:lineRule="auto"/>
              <w:ind w:firstLine="0"/>
              <w:contextualSpacing/>
              <w:jc w:val="both"/>
              <w:rPr>
                <w:rFonts w:ascii="Times New Roman" w:hAnsi="Times New Roman"/>
                <w:b/>
                <w:sz w:val="20"/>
                <w:szCs w:val="20"/>
              </w:rPr>
            </w:pPr>
            <w:r w:rsidRPr="00A30839">
              <w:rPr>
                <w:rFonts w:ascii="Times New Roman" w:hAnsi="Times New Roman"/>
                <w:b/>
                <w:sz w:val="20"/>
                <w:szCs w:val="20"/>
              </w:rPr>
              <w:t>Виды рекреационных объектов</w:t>
            </w:r>
          </w:p>
        </w:tc>
      </w:tr>
      <w:tr w:rsidR="00F15CBA" w:rsidRPr="00A30839" w:rsidTr="00F15CBA">
        <w:trPr>
          <w:cantSplit/>
          <w:trHeight w:val="240"/>
        </w:trPr>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Общедоступная сеть (массовая)</w:t>
            </w:r>
          </w:p>
        </w:tc>
        <w:tc>
          <w:tcPr>
            <w:tcW w:w="86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рекреации;</w:t>
            </w: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лесопарковая</w:t>
            </w:r>
          </w:p>
        </w:tc>
        <w:tc>
          <w:tcPr>
            <w:tcW w:w="1139" w:type="pct"/>
            <w:vMerge w:val="restart"/>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постоянного и сезонного пользования</w:t>
            </w:r>
          </w:p>
        </w:tc>
        <w:tc>
          <w:tcPr>
            <w:tcW w:w="895" w:type="pct"/>
            <w:vMerge w:val="restart"/>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Рекреационные территории</w:t>
            </w: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парк</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сквер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бульвар</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аллея</w:t>
            </w:r>
          </w:p>
        </w:tc>
      </w:tr>
      <w:tr w:rsidR="00F15CBA" w:rsidRPr="00A30839" w:rsidTr="00F15CBA">
        <w:trPr>
          <w:cantSplit/>
          <w:trHeight w:val="24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пляж</w:t>
            </w:r>
          </w:p>
        </w:tc>
      </w:tr>
      <w:tr w:rsidR="00F15CBA" w:rsidRPr="00A30839" w:rsidTr="00F15CBA">
        <w:trPr>
          <w:cantSplit/>
          <w:trHeight w:val="227"/>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набережная</w:t>
            </w:r>
          </w:p>
        </w:tc>
      </w:tr>
      <w:tr w:rsidR="00F15CBA" w:rsidRPr="00A30839" w:rsidTr="00F15CBA">
        <w:trPr>
          <w:cantSplit/>
          <w:trHeight w:val="90"/>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пруд</w:t>
            </w:r>
          </w:p>
        </w:tc>
      </w:tr>
      <w:tr w:rsidR="00F15CBA" w:rsidRPr="00A30839" w:rsidTr="00814965">
        <w:trPr>
          <w:cantSplit/>
          <w:trHeight w:val="249"/>
        </w:trPr>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vAlign w:val="center"/>
          </w:tcPr>
          <w:p w:rsidR="00F15CBA" w:rsidRPr="00A30839" w:rsidRDefault="00F15CBA" w:rsidP="00A30839">
            <w:pPr>
              <w:pStyle w:val="ConsPlusNormal"/>
              <w:tabs>
                <w:tab w:val="left" w:pos="0"/>
              </w:tabs>
              <w:spacing w:line="276" w:lineRule="auto"/>
              <w:ind w:firstLine="0"/>
              <w:contextualSpacing/>
              <w:jc w:val="both"/>
              <w:rPr>
                <w:rFonts w:ascii="Times New Roman" w:hAnsi="Times New Roman"/>
                <w:sz w:val="20"/>
                <w:szCs w:val="20"/>
              </w:rPr>
            </w:pPr>
          </w:p>
        </w:tc>
        <w:tc>
          <w:tcPr>
            <w:tcW w:w="1139"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vAlign w:val="center"/>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A30839">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озеро</w:t>
            </w:r>
          </w:p>
        </w:tc>
      </w:tr>
      <w:tr w:rsidR="00F15CBA" w:rsidRPr="00A30839" w:rsidTr="00F15CBA">
        <w:trPr>
          <w:cantSplit/>
          <w:trHeight w:val="240"/>
        </w:trPr>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Сеть ограниченного доступа</w:t>
            </w:r>
          </w:p>
        </w:tc>
        <w:tc>
          <w:tcPr>
            <w:tcW w:w="86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зона рекреационная стационарная</w:t>
            </w:r>
          </w:p>
        </w:tc>
        <w:tc>
          <w:tcPr>
            <w:tcW w:w="1139"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Кратковременного и длительного эпизодического пользования</w:t>
            </w:r>
          </w:p>
        </w:tc>
        <w:tc>
          <w:tcPr>
            <w:tcW w:w="895" w:type="pct"/>
            <w:vMerge w:val="restart"/>
            <w:vAlign w:val="center"/>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Туристические учреждения</w:t>
            </w: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турбаза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стоянка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лагерь</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туристическая гостиница</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кемпинг</w:t>
            </w:r>
          </w:p>
        </w:tc>
      </w:tr>
      <w:tr w:rsidR="00F15CBA" w:rsidRPr="00A30839" w:rsidTr="00F15CBA">
        <w:trPr>
          <w:cantSplit/>
          <w:trHeight w:val="240"/>
        </w:trPr>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6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139"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895" w:type="pct"/>
            <w:vMerge/>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p>
        </w:tc>
        <w:tc>
          <w:tcPr>
            <w:tcW w:w="1202" w:type="pct"/>
          </w:tcPr>
          <w:p w:rsidR="00F15CBA" w:rsidRPr="00A30839" w:rsidRDefault="00F15CBA" w:rsidP="00F15CBA">
            <w:pPr>
              <w:pStyle w:val="ConsPlusNormal"/>
              <w:widowControl/>
              <w:tabs>
                <w:tab w:val="left" w:pos="0"/>
              </w:tabs>
              <w:spacing w:line="276" w:lineRule="auto"/>
              <w:ind w:firstLine="0"/>
              <w:contextualSpacing/>
              <w:jc w:val="both"/>
              <w:rPr>
                <w:rFonts w:ascii="Times New Roman" w:hAnsi="Times New Roman"/>
                <w:sz w:val="20"/>
                <w:szCs w:val="20"/>
              </w:rPr>
            </w:pPr>
            <w:r w:rsidRPr="00A30839">
              <w:rPr>
                <w:rFonts w:ascii="Times New Roman" w:hAnsi="Times New Roman"/>
                <w:sz w:val="20"/>
                <w:szCs w:val="20"/>
              </w:rPr>
              <w:t>дома рыбаков и охотников</w:t>
            </w:r>
          </w:p>
        </w:tc>
      </w:tr>
    </w:tbl>
    <w:p w:rsidR="00AC176B" w:rsidRPr="00021F6D" w:rsidRDefault="00AC176B" w:rsidP="009D3D9A">
      <w:pPr>
        <w:pStyle w:val="S0"/>
        <w:tabs>
          <w:tab w:val="left" w:pos="0"/>
        </w:tabs>
        <w:spacing w:line="276" w:lineRule="auto"/>
        <w:contextualSpacing/>
        <w:rPr>
          <w:szCs w:val="24"/>
        </w:rPr>
      </w:pPr>
    </w:p>
    <w:p w:rsidR="00AC176B" w:rsidRPr="00021F6D" w:rsidRDefault="00AC176B" w:rsidP="009D3D9A">
      <w:pPr>
        <w:tabs>
          <w:tab w:val="left" w:pos="0"/>
        </w:tabs>
        <w:spacing w:line="276" w:lineRule="auto"/>
        <w:ind w:firstLine="709"/>
        <w:contextualSpacing/>
        <w:rPr>
          <w:szCs w:val="24"/>
        </w:rPr>
      </w:pPr>
      <w:r w:rsidRPr="00021F6D">
        <w:rPr>
          <w:szCs w:val="24"/>
        </w:rPr>
        <w:t>В том числе ме</w:t>
      </w:r>
      <w:r w:rsidR="00F15CBA">
        <w:rPr>
          <w:szCs w:val="24"/>
        </w:rPr>
        <w:t>ста массового отдыха населения</w:t>
      </w:r>
      <w:r w:rsidRPr="00021F6D">
        <w:rPr>
          <w:szCs w:val="24"/>
        </w:rPr>
        <w:t>:</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пляжи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парки в зонах отдыха;</w:t>
      </w:r>
    </w:p>
    <w:p w:rsidR="00AC176B" w:rsidRPr="00021F6D" w:rsidRDefault="00AC176B" w:rsidP="009D3D9A">
      <w:pPr>
        <w:tabs>
          <w:tab w:val="left" w:pos="0"/>
        </w:tabs>
        <w:spacing w:line="276" w:lineRule="auto"/>
        <w:ind w:firstLine="709"/>
        <w:contextualSpacing/>
        <w:rPr>
          <w:szCs w:val="24"/>
        </w:rPr>
      </w:pPr>
      <w:r w:rsidRPr="00021F6D">
        <w:rPr>
          <w:szCs w:val="24"/>
        </w:rPr>
        <w:t>- лесопарки;</w:t>
      </w:r>
    </w:p>
    <w:p w:rsidR="00AC176B" w:rsidRPr="00021F6D" w:rsidRDefault="00AC176B" w:rsidP="009D3D9A">
      <w:pPr>
        <w:tabs>
          <w:tab w:val="left" w:pos="0"/>
        </w:tabs>
        <w:spacing w:line="276" w:lineRule="auto"/>
        <w:ind w:firstLine="709"/>
        <w:contextualSpacing/>
        <w:rPr>
          <w:szCs w:val="24"/>
        </w:rPr>
      </w:pPr>
      <w:r w:rsidRPr="00021F6D">
        <w:rPr>
          <w:szCs w:val="24"/>
        </w:rPr>
        <w:t>- базы кратковременного отдыха;</w:t>
      </w:r>
    </w:p>
    <w:p w:rsidR="00AC176B" w:rsidRPr="00021F6D" w:rsidRDefault="00AC176B" w:rsidP="009D3D9A">
      <w:pPr>
        <w:tabs>
          <w:tab w:val="left" w:pos="0"/>
        </w:tabs>
        <w:spacing w:line="276" w:lineRule="auto"/>
        <w:ind w:firstLine="709"/>
        <w:contextualSpacing/>
        <w:rPr>
          <w:szCs w:val="24"/>
        </w:rPr>
      </w:pPr>
      <w:r w:rsidRPr="00021F6D">
        <w:rPr>
          <w:szCs w:val="24"/>
        </w:rPr>
        <w:t>- береговые базы маломерного флота;</w:t>
      </w:r>
    </w:p>
    <w:p w:rsidR="00AC176B" w:rsidRPr="00021F6D" w:rsidRDefault="00AC176B" w:rsidP="009D3D9A">
      <w:pPr>
        <w:tabs>
          <w:tab w:val="left" w:pos="0"/>
        </w:tabs>
        <w:spacing w:line="276" w:lineRule="auto"/>
        <w:ind w:firstLine="709"/>
        <w:contextualSpacing/>
        <w:rPr>
          <w:szCs w:val="24"/>
        </w:rPr>
      </w:pPr>
      <w:r w:rsidRPr="00021F6D">
        <w:rPr>
          <w:szCs w:val="24"/>
        </w:rPr>
        <w:t>- дома отдыха и санатории, санатории-профилактории, базы отдыха предприятий и турбазы;</w:t>
      </w:r>
    </w:p>
    <w:p w:rsidR="001975CF" w:rsidRPr="00021F6D" w:rsidRDefault="00AC176B" w:rsidP="009D3D9A">
      <w:pPr>
        <w:tabs>
          <w:tab w:val="left" w:pos="0"/>
        </w:tabs>
        <w:spacing w:line="276" w:lineRule="auto"/>
        <w:ind w:firstLine="709"/>
        <w:contextualSpacing/>
        <w:rPr>
          <w:szCs w:val="24"/>
        </w:rPr>
      </w:pPr>
      <w:r w:rsidRPr="00021F6D">
        <w:rPr>
          <w:szCs w:val="24"/>
        </w:rPr>
        <w:t>- туристские и курортные гостиницы;</w:t>
      </w:r>
    </w:p>
    <w:p w:rsidR="00AC176B" w:rsidRPr="00021F6D" w:rsidRDefault="00AC176B" w:rsidP="009D3D9A">
      <w:pPr>
        <w:tabs>
          <w:tab w:val="left" w:pos="0"/>
        </w:tabs>
        <w:spacing w:line="276" w:lineRule="auto"/>
        <w:ind w:firstLine="709"/>
        <w:contextualSpacing/>
        <w:rPr>
          <w:szCs w:val="24"/>
        </w:rPr>
      </w:pPr>
      <w:r w:rsidRPr="00021F6D">
        <w:rPr>
          <w:szCs w:val="24"/>
        </w:rPr>
        <w:t>- мотели и кемпинги</w:t>
      </w:r>
    </w:p>
    <w:p w:rsidR="00AC176B" w:rsidRPr="00021F6D" w:rsidRDefault="00AC176B" w:rsidP="009D3D9A">
      <w:pPr>
        <w:pStyle w:val="S0"/>
        <w:tabs>
          <w:tab w:val="left" w:pos="0"/>
        </w:tabs>
        <w:spacing w:line="276" w:lineRule="auto"/>
        <w:contextualSpacing/>
        <w:rPr>
          <w:szCs w:val="24"/>
        </w:rPr>
      </w:pPr>
      <w:r w:rsidRPr="00021F6D">
        <w:rPr>
          <w:szCs w:val="24"/>
        </w:rPr>
        <w:t>При размещении парков и садов следует максимально сохранять участки с существующими насаждениями и водоемами.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w:t>
      </w:r>
      <w:r w:rsidRPr="00021F6D">
        <w:rPr>
          <w:rFonts w:ascii="Times New Roman" w:hAnsi="Times New Roman"/>
          <w:sz w:val="24"/>
          <w:szCs w:val="24"/>
        </w:rPr>
        <w:lastRenderedPageBreak/>
        <w:t>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В общем балансе территории парков и садов площадь озелененных территорий следует принимать не менее 70%.</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На территории сквера запрещается размещение застройки.</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Бульвар, набережная - озелененная территория линейной формы, расположенная вдоль улиц и рек, предна</w:t>
      </w:r>
      <w:r w:rsidRPr="00021F6D">
        <w:rPr>
          <w:rFonts w:ascii="Times New Roman" w:hAnsi="Times New Roman"/>
          <w:sz w:val="24"/>
          <w:szCs w:val="24"/>
        </w:rPr>
        <w:lastRenderedPageBreak/>
        <w:t>значенная для транзитного пешеходного движения, прогулок, повседневного отдыха, шириной не менее 15 метров.</w:t>
      </w:r>
    </w:p>
    <w:p w:rsidR="00AC176B" w:rsidRPr="00021F6D" w:rsidRDefault="00AC176B" w:rsidP="009D3D9A">
      <w:pPr>
        <w:pStyle w:val="S0"/>
        <w:tabs>
          <w:tab w:val="left" w:pos="0"/>
        </w:tabs>
        <w:spacing w:line="276" w:lineRule="auto"/>
        <w:contextualSpacing/>
        <w:rPr>
          <w:szCs w:val="24"/>
        </w:rPr>
      </w:pPr>
      <w:r w:rsidRPr="00021F6D">
        <w:rPr>
          <w:szCs w:val="24"/>
        </w:rPr>
        <w:t>Площадь территории парков, садов и скверов следует принимать не менее, га (СП 42.13330.2011):</w:t>
      </w:r>
    </w:p>
    <w:p w:rsidR="00AC176B" w:rsidRPr="00021F6D" w:rsidRDefault="00AC176B" w:rsidP="009D3D9A">
      <w:pPr>
        <w:pStyle w:val="S0"/>
        <w:tabs>
          <w:tab w:val="left" w:pos="0"/>
        </w:tabs>
        <w:spacing w:line="276" w:lineRule="auto"/>
        <w:contextualSpacing/>
        <w:rPr>
          <w:szCs w:val="24"/>
        </w:rPr>
      </w:pPr>
      <w:r w:rsidRPr="00021F6D">
        <w:rPr>
          <w:szCs w:val="24"/>
        </w:rPr>
        <w:t>- парков планировочных районов ............................... 10</w:t>
      </w:r>
    </w:p>
    <w:p w:rsidR="00AC176B" w:rsidRPr="00021F6D" w:rsidRDefault="00AC176B" w:rsidP="009D3D9A">
      <w:pPr>
        <w:pStyle w:val="S0"/>
        <w:tabs>
          <w:tab w:val="left" w:pos="0"/>
        </w:tabs>
        <w:spacing w:line="276" w:lineRule="auto"/>
        <w:contextualSpacing/>
        <w:rPr>
          <w:szCs w:val="24"/>
        </w:rPr>
      </w:pPr>
      <w:r w:rsidRPr="00021F6D">
        <w:rPr>
          <w:szCs w:val="24"/>
        </w:rPr>
        <w:t>- садов жилых районов ................................................. 3</w:t>
      </w:r>
    </w:p>
    <w:p w:rsidR="00AC176B" w:rsidRPr="00021F6D" w:rsidRDefault="00AC176B" w:rsidP="009D3D9A">
      <w:pPr>
        <w:pStyle w:val="S0"/>
        <w:tabs>
          <w:tab w:val="left" w:pos="0"/>
        </w:tabs>
        <w:spacing w:line="276" w:lineRule="auto"/>
        <w:contextualSpacing/>
        <w:rPr>
          <w:szCs w:val="24"/>
        </w:rPr>
      </w:pPr>
      <w:r w:rsidRPr="00021F6D">
        <w:rPr>
          <w:szCs w:val="24"/>
        </w:rPr>
        <w:t>- скверов ......................................................................... 0,5-2</w:t>
      </w:r>
    </w:p>
    <w:p w:rsidR="00AC176B" w:rsidRPr="00021F6D" w:rsidRDefault="00AC176B" w:rsidP="009D3D9A">
      <w:pPr>
        <w:pStyle w:val="S0"/>
        <w:tabs>
          <w:tab w:val="left" w:pos="0"/>
        </w:tabs>
        <w:spacing w:line="276" w:lineRule="auto"/>
        <w:contextualSpacing/>
        <w:rPr>
          <w:szCs w:val="24"/>
        </w:rPr>
      </w:pPr>
      <w:r w:rsidRPr="00021F6D">
        <w:rPr>
          <w:szCs w:val="24"/>
        </w:rPr>
        <w:t>Для условий реконструкции площадь указанных элементов допускается уменьшать.</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 xml:space="preserve">Функциональную организацию территории парка следует проектировать в соответствии с таблицей </w:t>
      </w: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сквера</w:t>
      </w:r>
      <w:r w:rsidR="00A30839">
        <w:rPr>
          <w:szCs w:val="24"/>
        </w:rPr>
        <w:t>:</w:t>
      </w:r>
    </w:p>
    <w:tbl>
      <w:tblPr>
        <w:tblW w:w="5000" w:type="pct"/>
        <w:tblCellMar>
          <w:left w:w="70" w:type="dxa"/>
          <w:right w:w="70" w:type="dxa"/>
        </w:tblCellMar>
        <w:tblLook w:val="0000" w:firstRow="0" w:lastRow="0" w:firstColumn="0" w:lastColumn="0" w:noHBand="0" w:noVBand="0"/>
      </w:tblPr>
      <w:tblGrid>
        <w:gridCol w:w="5256"/>
        <w:gridCol w:w="2510"/>
        <w:gridCol w:w="2439"/>
      </w:tblGrid>
      <w:tr w:rsidR="00AC176B" w:rsidRPr="00A30839" w:rsidTr="00F147B1">
        <w:trPr>
          <w:cantSplit/>
          <w:trHeight w:val="240"/>
        </w:trPr>
        <w:tc>
          <w:tcPr>
            <w:tcW w:w="257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Скверы по месту размещения</w:t>
            </w:r>
          </w:p>
        </w:tc>
        <w:tc>
          <w:tcPr>
            <w:tcW w:w="2425" w:type="pct"/>
            <w:gridSpan w:val="2"/>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360"/>
        </w:trPr>
        <w:tc>
          <w:tcPr>
            <w:tcW w:w="257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территории зеленых насаждений и водоемов</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 площадки, малые формы</w:t>
            </w:r>
          </w:p>
        </w:tc>
      </w:tr>
      <w:tr w:rsidR="00AC176B" w:rsidRPr="00A30839" w:rsidTr="00F147B1">
        <w:trPr>
          <w:cantSplit/>
          <w:trHeight w:val="297"/>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на улицах и площадях</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60 - 75</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40 - 25</w:t>
            </w:r>
          </w:p>
        </w:tc>
      </w:tr>
      <w:tr w:rsidR="00AC176B" w:rsidRPr="00A30839" w:rsidTr="00F147B1">
        <w:trPr>
          <w:cantSplit/>
          <w:trHeight w:val="540"/>
        </w:trPr>
        <w:tc>
          <w:tcPr>
            <w:tcW w:w="257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в жилых районах, на жилых улицах, между жилыми домами, перед отдельными зданиями</w:t>
            </w:r>
          </w:p>
        </w:tc>
        <w:tc>
          <w:tcPr>
            <w:tcW w:w="123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70 - 80</w:t>
            </w:r>
          </w:p>
        </w:tc>
        <w:tc>
          <w:tcPr>
            <w:tcW w:w="1195"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30 - 20</w:t>
            </w:r>
          </w:p>
        </w:tc>
      </w:tr>
    </w:tbl>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p>
    <w:p w:rsidR="00AC176B" w:rsidRPr="00021F6D" w:rsidRDefault="00AC176B" w:rsidP="009D3D9A">
      <w:pPr>
        <w:pStyle w:val="ConsPlusNormal"/>
        <w:widowControl/>
        <w:tabs>
          <w:tab w:val="left" w:pos="0"/>
        </w:tabs>
        <w:spacing w:line="276" w:lineRule="auto"/>
        <w:ind w:firstLine="709"/>
        <w:contextualSpacing/>
        <w:jc w:val="both"/>
        <w:rPr>
          <w:rFonts w:ascii="Times New Roman" w:hAnsi="Times New Roman"/>
          <w:sz w:val="24"/>
          <w:szCs w:val="24"/>
        </w:rPr>
      </w:pPr>
      <w:r w:rsidRPr="00021F6D">
        <w:rPr>
          <w:rFonts w:ascii="Times New Roman" w:hAnsi="Times New Roman"/>
          <w:sz w:val="24"/>
          <w:szCs w:val="24"/>
        </w:rPr>
        <w:t>Соотношение элементов территории бульвара следует принимать в зависимости от его ширины согласно таблице:</w:t>
      </w:r>
    </w:p>
    <w:p w:rsidR="00AC176B" w:rsidRPr="00021F6D" w:rsidRDefault="00AC176B" w:rsidP="009D3D9A">
      <w:pPr>
        <w:pStyle w:val="S0"/>
        <w:tabs>
          <w:tab w:val="left" w:pos="0"/>
        </w:tabs>
        <w:spacing w:line="276" w:lineRule="auto"/>
        <w:contextualSpacing/>
        <w:rPr>
          <w:szCs w:val="24"/>
        </w:rPr>
      </w:pPr>
      <w:r w:rsidRPr="00021F6D">
        <w:rPr>
          <w:szCs w:val="24"/>
        </w:rPr>
        <w:t>Соотношение элементов территории бульвара</w:t>
      </w:r>
      <w:r w:rsidR="00A30839">
        <w:rPr>
          <w:szCs w:val="24"/>
        </w:rPr>
        <w:t>:</w:t>
      </w:r>
    </w:p>
    <w:tbl>
      <w:tblPr>
        <w:tblW w:w="5000" w:type="pct"/>
        <w:tblCellMar>
          <w:left w:w="70" w:type="dxa"/>
          <w:right w:w="70" w:type="dxa"/>
        </w:tblCellMar>
        <w:tblLook w:val="0000" w:firstRow="0" w:lastRow="0" w:firstColumn="0" w:lastColumn="0" w:noHBand="0" w:noVBand="0"/>
      </w:tblPr>
      <w:tblGrid>
        <w:gridCol w:w="2031"/>
        <w:gridCol w:w="2755"/>
        <w:gridCol w:w="2321"/>
        <w:gridCol w:w="3098"/>
      </w:tblGrid>
      <w:tr w:rsidR="00AC176B" w:rsidRPr="00A30839" w:rsidTr="00F147B1">
        <w:trPr>
          <w:cantSplit/>
          <w:trHeight w:val="240"/>
        </w:trPr>
        <w:tc>
          <w:tcPr>
            <w:tcW w:w="995" w:type="pct"/>
            <w:vMerge w:val="restart"/>
            <w:tcBorders>
              <w:top w:val="single" w:sz="6" w:space="0" w:color="auto"/>
              <w:left w:val="single" w:sz="6" w:space="0" w:color="auto"/>
              <w:bottom w:val="nil"/>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Ширина </w:t>
            </w:r>
            <w:r w:rsidRPr="00A30839">
              <w:rPr>
                <w:b/>
                <w:sz w:val="20"/>
                <w:szCs w:val="20"/>
              </w:rPr>
              <w:br/>
              <w:t>бульвара, м</w:t>
            </w:r>
          </w:p>
        </w:tc>
        <w:tc>
          <w:tcPr>
            <w:tcW w:w="4005" w:type="pct"/>
            <w:gridSpan w:val="3"/>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Элементы территории (% от общей площади)</w:t>
            </w:r>
          </w:p>
        </w:tc>
      </w:tr>
      <w:tr w:rsidR="00AC176B" w:rsidRPr="00A30839" w:rsidTr="00F147B1">
        <w:trPr>
          <w:cantSplit/>
          <w:trHeight w:val="480"/>
        </w:trPr>
        <w:tc>
          <w:tcPr>
            <w:tcW w:w="995" w:type="pct"/>
            <w:vMerge/>
            <w:tcBorders>
              <w:top w:val="nil"/>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p>
        </w:tc>
        <w:tc>
          <w:tcPr>
            <w:tcW w:w="1350"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 xml:space="preserve">территории </w:t>
            </w:r>
            <w:r w:rsidRPr="00A30839">
              <w:rPr>
                <w:b/>
                <w:sz w:val="20"/>
                <w:szCs w:val="20"/>
              </w:rPr>
              <w:br/>
              <w:t>зеленых насаждений</w:t>
            </w:r>
            <w:r w:rsidRPr="00A30839">
              <w:rPr>
                <w:b/>
                <w:sz w:val="20"/>
                <w:szCs w:val="20"/>
              </w:rPr>
              <w:br/>
              <w:t>и водоемов</w:t>
            </w:r>
          </w:p>
        </w:tc>
        <w:tc>
          <w:tcPr>
            <w:tcW w:w="1137"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аллеи, дорожки,</w:t>
            </w:r>
            <w:r w:rsidRPr="00A30839">
              <w:rPr>
                <w:b/>
                <w:sz w:val="20"/>
                <w:szCs w:val="20"/>
              </w:rPr>
              <w:br/>
              <w:t>площадки</w:t>
            </w:r>
          </w:p>
        </w:tc>
        <w:tc>
          <w:tcPr>
            <w:tcW w:w="1518" w:type="pct"/>
            <w:tcBorders>
              <w:top w:val="single" w:sz="6" w:space="0" w:color="auto"/>
              <w:left w:val="single" w:sz="6" w:space="0" w:color="auto"/>
              <w:bottom w:val="single" w:sz="6" w:space="0" w:color="auto"/>
              <w:right w:val="single" w:sz="6" w:space="0" w:color="auto"/>
            </w:tcBorders>
            <w:vAlign w:val="center"/>
          </w:tcPr>
          <w:p w:rsidR="00AC176B" w:rsidRPr="00A30839" w:rsidRDefault="00AC176B" w:rsidP="00A30839">
            <w:pPr>
              <w:tabs>
                <w:tab w:val="left" w:pos="0"/>
              </w:tabs>
              <w:spacing w:line="276" w:lineRule="auto"/>
              <w:ind w:firstLine="0"/>
              <w:contextualSpacing/>
              <w:rPr>
                <w:b/>
                <w:sz w:val="20"/>
                <w:szCs w:val="20"/>
              </w:rPr>
            </w:pPr>
            <w:r w:rsidRPr="00A30839">
              <w:rPr>
                <w:b/>
                <w:sz w:val="20"/>
                <w:szCs w:val="20"/>
              </w:rPr>
              <w:t>сооружения</w:t>
            </w:r>
            <w:r w:rsidRPr="00A30839">
              <w:rPr>
                <w:b/>
                <w:sz w:val="20"/>
                <w:szCs w:val="20"/>
              </w:rPr>
              <w:br/>
              <w:t>и застройка</w:t>
            </w:r>
          </w:p>
        </w:tc>
      </w:tr>
      <w:tr w:rsidR="00AC176B" w:rsidRPr="00A30839" w:rsidTr="00F147B1">
        <w:trPr>
          <w:cantSplit/>
          <w:trHeight w:val="65"/>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15 - 25</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70 - 75</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25 - 50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75 - 80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23 - 17</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2 - 3</w:t>
            </w:r>
          </w:p>
        </w:tc>
      </w:tr>
      <w:tr w:rsidR="00AC176B" w:rsidRPr="00A30839" w:rsidTr="00F147B1">
        <w:trPr>
          <w:cantSplit/>
          <w:trHeight w:val="240"/>
        </w:trPr>
        <w:tc>
          <w:tcPr>
            <w:tcW w:w="995"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Более 50</w:t>
            </w:r>
          </w:p>
        </w:tc>
        <w:tc>
          <w:tcPr>
            <w:tcW w:w="1350"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65 - 70</w:t>
            </w:r>
          </w:p>
        </w:tc>
        <w:tc>
          <w:tcPr>
            <w:tcW w:w="1137"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30 - 25</w:t>
            </w:r>
          </w:p>
        </w:tc>
        <w:tc>
          <w:tcPr>
            <w:tcW w:w="1518" w:type="pct"/>
            <w:tcBorders>
              <w:top w:val="single" w:sz="6" w:space="0" w:color="auto"/>
              <w:left w:val="single" w:sz="6" w:space="0" w:color="auto"/>
              <w:bottom w:val="single" w:sz="6" w:space="0" w:color="auto"/>
              <w:right w:val="single" w:sz="6" w:space="0" w:color="auto"/>
            </w:tcBorders>
          </w:tcPr>
          <w:p w:rsidR="00AC176B" w:rsidRPr="00A30839" w:rsidRDefault="00AC176B" w:rsidP="00A30839">
            <w:pPr>
              <w:tabs>
                <w:tab w:val="left" w:pos="0"/>
              </w:tabs>
              <w:spacing w:line="276" w:lineRule="auto"/>
              <w:ind w:firstLine="0"/>
              <w:contextualSpacing/>
              <w:rPr>
                <w:sz w:val="20"/>
                <w:szCs w:val="20"/>
              </w:rPr>
            </w:pPr>
            <w:r w:rsidRPr="00A30839">
              <w:rPr>
                <w:sz w:val="20"/>
                <w:szCs w:val="20"/>
              </w:rPr>
              <w:t>не более 5</w:t>
            </w:r>
          </w:p>
        </w:tc>
      </w:tr>
    </w:tbl>
    <w:p w:rsidR="00AC176B" w:rsidRDefault="00AC176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Default="00190D2B" w:rsidP="009D3D9A">
      <w:pPr>
        <w:tabs>
          <w:tab w:val="left" w:pos="0"/>
        </w:tabs>
        <w:spacing w:line="276" w:lineRule="auto"/>
        <w:ind w:firstLine="709"/>
        <w:contextualSpacing/>
        <w:rPr>
          <w:szCs w:val="24"/>
        </w:rPr>
      </w:pPr>
    </w:p>
    <w:p w:rsidR="00190D2B" w:rsidRPr="00021F6D" w:rsidRDefault="00190D2B" w:rsidP="009D3D9A">
      <w:pPr>
        <w:tabs>
          <w:tab w:val="left" w:pos="0"/>
        </w:tabs>
        <w:spacing w:line="276" w:lineRule="auto"/>
        <w:ind w:firstLine="709"/>
        <w:contextualSpacing/>
        <w:rPr>
          <w:szCs w:val="24"/>
        </w:rPr>
      </w:pPr>
    </w:p>
    <w:p w:rsidR="00AC176B" w:rsidRDefault="00AC176B" w:rsidP="00F17AEA">
      <w:pPr>
        <w:pStyle w:val="1"/>
        <w:numPr>
          <w:ilvl w:val="0"/>
          <w:numId w:val="36"/>
        </w:numPr>
        <w:tabs>
          <w:tab w:val="clear" w:pos="426"/>
        </w:tabs>
        <w:spacing w:line="276" w:lineRule="auto"/>
        <w:ind w:left="0" w:firstLine="709"/>
        <w:contextualSpacing/>
        <w:jc w:val="both"/>
      </w:pPr>
      <w:bookmarkStart w:id="116" w:name="_Toc396129622"/>
      <w:bookmarkStart w:id="117" w:name="_Toc398555155"/>
      <w:bookmarkStart w:id="118" w:name="_Toc399850678"/>
      <w:r w:rsidRPr="00021F6D">
        <w:t>Обоснование местных нормативов размещения специальных объектов и территории</w:t>
      </w:r>
      <w:bookmarkEnd w:id="116"/>
      <w:bookmarkEnd w:id="117"/>
      <w:bookmarkEnd w:id="118"/>
    </w:p>
    <w:p w:rsidR="00AC176B" w:rsidRPr="00021F6D" w:rsidRDefault="00AC176B" w:rsidP="00F17AEA">
      <w:pPr>
        <w:pStyle w:val="2"/>
        <w:numPr>
          <w:ilvl w:val="1"/>
          <w:numId w:val="36"/>
        </w:numPr>
        <w:tabs>
          <w:tab w:val="left" w:pos="0"/>
        </w:tabs>
        <w:spacing w:line="276" w:lineRule="auto"/>
        <w:ind w:left="0" w:firstLine="709"/>
        <w:jc w:val="both"/>
      </w:pPr>
      <w:r w:rsidRPr="00021F6D">
        <w:t xml:space="preserve"> </w:t>
      </w:r>
      <w:bookmarkStart w:id="119" w:name="_Toc396129623"/>
      <w:bookmarkStart w:id="120" w:name="_Toc398555156"/>
      <w:bookmarkStart w:id="121" w:name="_Toc399850679"/>
      <w:r w:rsidRPr="00021F6D">
        <w:t>Нормативы размещения мест захоронения</w:t>
      </w:r>
      <w:bookmarkEnd w:id="119"/>
      <w:bookmarkEnd w:id="120"/>
      <w:bookmarkEnd w:id="121"/>
    </w:p>
    <w:p w:rsidR="00AC176B" w:rsidRPr="00021F6D" w:rsidRDefault="00AC176B" w:rsidP="009D3D9A">
      <w:pPr>
        <w:tabs>
          <w:tab w:val="left" w:pos="0"/>
        </w:tabs>
        <w:spacing w:line="276" w:lineRule="auto"/>
        <w:ind w:firstLine="709"/>
        <w:contextualSpacing/>
        <w:rPr>
          <w:szCs w:val="24"/>
        </w:rPr>
      </w:pPr>
      <w:r w:rsidRPr="00021F6D">
        <w:rPr>
          <w:szCs w:val="24"/>
        </w:rPr>
        <w:t>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т.ч. воссоздании), эксплуатации кладбищ, зданий и сооружений похоронного назначения.</w:t>
      </w:r>
    </w:p>
    <w:p w:rsidR="00AC176B" w:rsidRPr="00021F6D" w:rsidRDefault="00AC176B" w:rsidP="009D3D9A">
      <w:pPr>
        <w:tabs>
          <w:tab w:val="left" w:pos="0"/>
        </w:tabs>
        <w:spacing w:line="276" w:lineRule="auto"/>
        <w:ind w:firstLine="709"/>
        <w:contextualSpacing/>
        <w:rPr>
          <w:szCs w:val="24"/>
        </w:rPr>
      </w:pPr>
      <w:r w:rsidRPr="00021F6D">
        <w:rPr>
          <w:szCs w:val="24"/>
        </w:rPr>
        <w:t xml:space="preserve">Требования настоящих санитарных правил обязательны для исполнения организациями независимо от их подчиненности и форм собственности, юридическими </w:t>
      </w:r>
      <w:r w:rsidRPr="00021F6D">
        <w:rPr>
          <w:szCs w:val="24"/>
        </w:rPr>
        <w:lastRenderedPageBreak/>
        <w:t>лицами и индивидуальными предпринимателями, имеющими право на занятие данными видами деятельности.</w:t>
      </w:r>
    </w:p>
    <w:p w:rsidR="00AC176B" w:rsidRPr="00021F6D" w:rsidRDefault="00AC176B" w:rsidP="009D3D9A">
      <w:pPr>
        <w:tabs>
          <w:tab w:val="left" w:pos="0"/>
        </w:tabs>
        <w:spacing w:line="276" w:lineRule="auto"/>
        <w:ind w:firstLine="709"/>
        <w:contextualSpacing/>
        <w:rPr>
          <w:szCs w:val="24"/>
        </w:rPr>
      </w:pPr>
      <w:r w:rsidRPr="00021F6D">
        <w:rPr>
          <w:szCs w:val="24"/>
        </w:rPr>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p>
    <w:p w:rsidR="00AC176B" w:rsidRDefault="00AC176B" w:rsidP="009D3D9A">
      <w:pPr>
        <w:shd w:val="clear" w:color="auto" w:fill="FFFFFF"/>
        <w:tabs>
          <w:tab w:val="left" w:pos="0"/>
        </w:tabs>
        <w:spacing w:after="150" w:line="276" w:lineRule="auto"/>
        <w:ind w:firstLine="709"/>
        <w:contextualSpacing/>
        <w:rPr>
          <w:szCs w:val="24"/>
          <w:lang w:eastAsia="ru-RU"/>
        </w:rPr>
      </w:pPr>
      <w:bookmarkStart w:id="122" w:name="i276619"/>
      <w:bookmarkStart w:id="123" w:name="PO0000011"/>
      <w:bookmarkStart w:id="124" w:name="i364962"/>
      <w:bookmarkStart w:id="125" w:name="PO0000023"/>
      <w:bookmarkEnd w:id="122"/>
      <w:bookmarkEnd w:id="123"/>
      <w:bookmarkEnd w:id="124"/>
      <w:r w:rsidRPr="00021F6D">
        <w:rPr>
          <w:szCs w:val="24"/>
        </w:rPr>
        <w:t>Территория кладбища традиционного захоронения рассчитывается ориентировочно 0,2</w:t>
      </w:r>
      <w:r w:rsidR="001975CF" w:rsidRPr="00021F6D">
        <w:rPr>
          <w:szCs w:val="24"/>
        </w:rPr>
        <w:t>4</w:t>
      </w:r>
      <w:r w:rsidRPr="00021F6D">
        <w:rPr>
          <w:szCs w:val="24"/>
        </w:rPr>
        <w:t xml:space="preserve"> га на 1 тыс. чел; кладбище урновых захоронений после кремации – 0,02 га на 1 тыс. чел. (СП 42.13330.2011).</w:t>
      </w:r>
      <w:r w:rsidRPr="00021F6D">
        <w:rPr>
          <w:szCs w:val="24"/>
          <w:lang w:eastAsia="ru-RU"/>
        </w:rPr>
        <w:t xml:space="preserve"> </w:t>
      </w:r>
      <w:bookmarkStart w:id="126" w:name="i547404"/>
      <w:bookmarkStart w:id="127" w:name="i568158"/>
      <w:bookmarkStart w:id="128" w:name="i1748129"/>
      <w:bookmarkEnd w:id="125"/>
      <w:bookmarkEnd w:id="126"/>
      <w:bookmarkEnd w:id="127"/>
      <w:bookmarkEnd w:id="128"/>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0D2B" w:rsidRDefault="00190D2B" w:rsidP="009D3D9A">
      <w:pPr>
        <w:shd w:val="clear" w:color="auto" w:fill="FFFFFF"/>
        <w:tabs>
          <w:tab w:val="left" w:pos="0"/>
        </w:tabs>
        <w:spacing w:after="150" w:line="276" w:lineRule="auto"/>
        <w:ind w:firstLine="709"/>
        <w:contextualSpacing/>
        <w:rPr>
          <w:szCs w:val="24"/>
          <w:lang w:eastAsia="ru-RU"/>
        </w:rPr>
      </w:pPr>
    </w:p>
    <w:p w:rsidR="001975CF" w:rsidRPr="00021F6D" w:rsidRDefault="001975CF" w:rsidP="009D3D9A">
      <w:pPr>
        <w:shd w:val="clear" w:color="auto" w:fill="FFFFFF"/>
        <w:tabs>
          <w:tab w:val="left" w:pos="0"/>
        </w:tabs>
        <w:spacing w:after="150" w:line="276" w:lineRule="auto"/>
        <w:ind w:firstLine="709"/>
        <w:contextualSpacing/>
        <w:rPr>
          <w:szCs w:val="24"/>
          <w:lang w:eastAsia="ru-RU"/>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29" w:name="_Toc396129624"/>
      <w:bookmarkStart w:id="130" w:name="_Toc398555157"/>
      <w:bookmarkStart w:id="131" w:name="_Toc399850680"/>
      <w:r w:rsidRPr="00021F6D">
        <w:t xml:space="preserve">Обоснование местных нормативов по защите населения и территорий от воздействия </w:t>
      </w:r>
      <w:r w:rsidRPr="00021F6D">
        <w:lastRenderedPageBreak/>
        <w:t>чрезвычайных ситуаций природного и техногенного характера и их последствий</w:t>
      </w:r>
      <w:bookmarkEnd w:id="129"/>
      <w:bookmarkEnd w:id="130"/>
      <w:bookmarkEnd w:id="131"/>
    </w:p>
    <w:p w:rsidR="00AC176B" w:rsidRPr="00021F6D" w:rsidRDefault="00AC176B" w:rsidP="009D3D9A">
      <w:pPr>
        <w:tabs>
          <w:tab w:val="left" w:pos="0"/>
        </w:tabs>
        <w:spacing w:line="276" w:lineRule="auto"/>
        <w:ind w:firstLine="709"/>
        <w:contextualSpacing/>
        <w:rPr>
          <w:szCs w:val="24"/>
        </w:rPr>
      </w:pPr>
      <w:r w:rsidRPr="00021F6D">
        <w:rPr>
          <w:szCs w:val="24"/>
        </w:rPr>
        <w:t>В соответствии с Федеральным законом от 02.07.2013 N 158-ФЗ; Федеральным законом</w:t>
      </w:r>
    </w:p>
    <w:p w:rsidR="00AC176B" w:rsidRPr="00021F6D" w:rsidRDefault="00AC176B" w:rsidP="009D3D9A">
      <w:pPr>
        <w:tabs>
          <w:tab w:val="left" w:pos="0"/>
        </w:tabs>
        <w:spacing w:line="276" w:lineRule="auto"/>
        <w:ind w:firstLine="709"/>
        <w:contextualSpacing/>
        <w:rPr>
          <w:szCs w:val="24"/>
        </w:rPr>
      </w:pPr>
      <w:r w:rsidRPr="00021F6D">
        <w:rPr>
          <w:szCs w:val="24"/>
        </w:rPr>
        <w:t>от 01.04.2012 N 23-ФЗ; Федеральным законом от 11.02.2013 N 9-ФЗ; Федеральным законом от 04.12.2006 N 206-ФЗ, органы местного самоуправления самостоятельно:</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б) принимают решения о проведении эвакуационных мероприятий в чрезвычайных ситуациях и организуют их проведение;</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в) осуществляют информирование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lastRenderedPageBreak/>
        <w:t>г) осуществляют финансирование мероприятий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д) создают резервы финансовых и материальных ресурсов для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ж) содействуют устойчивому функционированию организаций в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и) вводят режим повышенной готовности или чрезвычайной ситуации для соответствующих органов </w:t>
      </w:r>
      <w:r w:rsidRPr="00021F6D">
        <w:lastRenderedPageBreak/>
        <w:t>управления и сил единой государственной системы предупреждения и ликвидации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 xml:space="preserve">к) устанавливают местный уровень реагирования; </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л) участвуют в создании, эксплуатации и развитии системы обеспечения вызова экстренных оперативных служб по единому номеру "112";</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м) создают и поддерживают в постоянной готовности муниципальные системы оповещения и информирования населения о чрезвычайных ситуациях;</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r w:rsidRPr="00021F6D">
        <w:lastRenderedPageBreak/>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rsidR="00AC176B" w:rsidRPr="00021F6D" w:rsidRDefault="00AC176B" w:rsidP="009D3D9A">
      <w:pPr>
        <w:pStyle w:val="consplusnormal1"/>
        <w:tabs>
          <w:tab w:val="left" w:pos="0"/>
        </w:tabs>
        <w:spacing w:before="0" w:beforeAutospacing="0" w:after="0" w:afterAutospacing="0" w:line="276" w:lineRule="auto"/>
        <w:ind w:firstLine="709"/>
        <w:contextualSpacing/>
        <w:jc w:val="both"/>
      </w:pPr>
    </w:p>
    <w:p w:rsidR="00AC176B" w:rsidRPr="00021F6D" w:rsidRDefault="00AC176B" w:rsidP="00F17AEA">
      <w:pPr>
        <w:pStyle w:val="2"/>
        <w:numPr>
          <w:ilvl w:val="1"/>
          <w:numId w:val="36"/>
        </w:numPr>
        <w:tabs>
          <w:tab w:val="left" w:pos="0"/>
        </w:tabs>
        <w:spacing w:line="276" w:lineRule="auto"/>
        <w:ind w:left="0" w:firstLine="709"/>
        <w:jc w:val="both"/>
      </w:pPr>
      <w:bookmarkStart w:id="132" w:name="_Toc310257166"/>
      <w:bookmarkStart w:id="133" w:name="_Toc331587920"/>
      <w:bookmarkStart w:id="134" w:name="_Toc396129625"/>
      <w:bookmarkStart w:id="135" w:name="_Toc398555158"/>
      <w:bookmarkStart w:id="136" w:name="_Toc399850681"/>
      <w:r w:rsidRPr="00021F6D">
        <w:t>Общие требования</w:t>
      </w:r>
      <w:bookmarkEnd w:id="132"/>
      <w:bookmarkEnd w:id="133"/>
      <w:bookmarkEnd w:id="134"/>
      <w:bookmarkEnd w:id="135"/>
      <w:bookmarkEnd w:id="136"/>
    </w:p>
    <w:p w:rsidR="00AC176B" w:rsidRPr="00021F6D" w:rsidRDefault="00AC176B" w:rsidP="009D3D9A">
      <w:pPr>
        <w:pStyle w:val="S0"/>
        <w:tabs>
          <w:tab w:val="left" w:pos="0"/>
        </w:tabs>
        <w:spacing w:line="276" w:lineRule="auto"/>
        <w:contextualSpacing/>
        <w:rPr>
          <w:szCs w:val="24"/>
        </w:rPr>
      </w:pPr>
      <w:r w:rsidRPr="00021F6D">
        <w:rPr>
          <w:szCs w:val="24"/>
        </w:rPr>
        <w:t xml:space="preserve">Органы местного самоуправления проводят мероприятия, направленные на решение вопросов местного </w:t>
      </w:r>
      <w:r w:rsidRPr="00021F6D">
        <w:rPr>
          <w:szCs w:val="24"/>
        </w:rPr>
        <w:lastRenderedPageBreak/>
        <w:t>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pStyle w:val="S0"/>
        <w:tabs>
          <w:tab w:val="left" w:pos="0"/>
        </w:tabs>
        <w:spacing w:line="276" w:lineRule="auto"/>
        <w:contextualSpacing/>
        <w:rPr>
          <w:szCs w:val="24"/>
        </w:rPr>
      </w:pPr>
      <w:r w:rsidRPr="00021F6D">
        <w:rPr>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pPr>
      <w:bookmarkStart w:id="137" w:name="_Toc396129626"/>
      <w:bookmarkStart w:id="138" w:name="_Toc398555159"/>
      <w:bookmarkStart w:id="139" w:name="_Toc399850682"/>
      <w:r w:rsidRPr="00021F6D">
        <w:t>Мероприятия по предупреждению чрезвычайных ситуаций при градостроительном проектировании</w:t>
      </w:r>
      <w:bookmarkEnd w:id="137"/>
      <w:bookmarkEnd w:id="138"/>
      <w:bookmarkEnd w:id="139"/>
    </w:p>
    <w:p w:rsidR="00AC176B" w:rsidRPr="00021F6D" w:rsidRDefault="00AC176B" w:rsidP="009D3D9A">
      <w:pPr>
        <w:pStyle w:val="S0"/>
        <w:tabs>
          <w:tab w:val="left" w:pos="0"/>
        </w:tabs>
        <w:spacing w:line="276" w:lineRule="auto"/>
        <w:contextualSpacing/>
        <w:rPr>
          <w:szCs w:val="24"/>
        </w:rPr>
      </w:pPr>
      <w:r w:rsidRPr="00021F6D">
        <w:rPr>
          <w:szCs w:val="24"/>
        </w:rPr>
        <w:lastRenderedPageBreak/>
        <w:t>Инженерно-технические мероприятия предупреждения чрезвычайных ситуаций в разделе "Инженерно-технические мероприятия предупреждения чрезвычайных ситуаций и гражданской 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t xml:space="preserve">Проектирование инженерно-технических мероприятий предупреждения чрезвычайных ситуаций на действующих (законченным строительством) предприятиях </w:t>
      </w:r>
      <w:r w:rsidRPr="00021F6D">
        <w:rPr>
          <w:szCs w:val="24"/>
        </w:rPr>
        <w:lastRenderedPageBreak/>
        <w:t>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94571" w:rsidRPr="00021F6D">
        <w:rPr>
          <w:szCs w:val="24"/>
        </w:rPr>
        <w:t xml:space="preserve">муниципального образования </w:t>
      </w:r>
      <w:r w:rsidR="000762DF">
        <w:rPr>
          <w:szCs w:val="24"/>
        </w:rPr>
        <w:t>Зубочистенский Второй сельсовет</w:t>
      </w:r>
      <w:r w:rsidRPr="00021F6D">
        <w:rPr>
          <w:szCs w:val="24"/>
        </w:rPr>
        <w:t xml:space="preserve"> в соответствии с требованиями Федерального закона "О защите населения и территорий от </w:t>
      </w:r>
      <w:r w:rsidRPr="00021F6D">
        <w:rPr>
          <w:szCs w:val="24"/>
        </w:rPr>
        <w:lastRenderedPageBreak/>
        <w:t>чрезвычайных ситуаций природного и техногенного характера" с учетом требований ГОСТ Р 22.0.07-95.</w:t>
      </w:r>
    </w:p>
    <w:p w:rsidR="00AC176B" w:rsidRPr="00021F6D" w:rsidRDefault="00AC176B" w:rsidP="009D3D9A">
      <w:pPr>
        <w:pStyle w:val="S0"/>
        <w:tabs>
          <w:tab w:val="left" w:pos="0"/>
        </w:tabs>
        <w:spacing w:line="276" w:lineRule="auto"/>
        <w:contextualSpacing/>
        <w:rPr>
          <w:szCs w:val="24"/>
        </w:rPr>
      </w:pPr>
      <w:r w:rsidRPr="00021F6D">
        <w:rPr>
          <w:szCs w:val="24"/>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AC176B" w:rsidRPr="00021F6D" w:rsidRDefault="00AC176B" w:rsidP="009D3D9A">
      <w:pPr>
        <w:pStyle w:val="S0"/>
        <w:tabs>
          <w:tab w:val="left" w:pos="0"/>
        </w:tabs>
        <w:spacing w:line="276" w:lineRule="auto"/>
        <w:contextualSpacing/>
        <w:rPr>
          <w:szCs w:val="24"/>
        </w:rPr>
      </w:pPr>
      <w:r w:rsidRPr="00021F6D">
        <w:rPr>
          <w:szCs w:val="24"/>
        </w:rPr>
        <w:t xml:space="preserve">Магистральные улицы </w:t>
      </w:r>
      <w:r w:rsidR="00694571" w:rsidRPr="00021F6D">
        <w:rPr>
          <w:szCs w:val="24"/>
        </w:rPr>
        <w:t>поселения</w:t>
      </w:r>
      <w:r w:rsidRPr="00021F6D">
        <w:rPr>
          <w:szCs w:val="24"/>
        </w:rPr>
        <w:t xml:space="preserve"> должны проектироваться с учетом обеспечения возможности выхода по ним транспорта из жилых и производственных зон на </w:t>
      </w:r>
      <w:r w:rsidR="00851634">
        <w:rPr>
          <w:szCs w:val="24"/>
        </w:rPr>
        <w:t xml:space="preserve">объездные </w:t>
      </w:r>
      <w:r w:rsidRPr="00021F6D">
        <w:rPr>
          <w:szCs w:val="24"/>
        </w:rPr>
        <w:t>дороги не менее чем по двум направлениям.</w:t>
      </w:r>
    </w:p>
    <w:p w:rsidR="00AC176B" w:rsidRPr="00021F6D" w:rsidRDefault="00B44F8F" w:rsidP="009D3D9A">
      <w:pPr>
        <w:pStyle w:val="S0"/>
        <w:tabs>
          <w:tab w:val="left" w:pos="0"/>
        </w:tabs>
        <w:spacing w:line="276" w:lineRule="auto"/>
        <w:contextualSpacing/>
        <w:rPr>
          <w:szCs w:val="24"/>
        </w:rPr>
      </w:pPr>
      <w:r>
        <w:rPr>
          <w:szCs w:val="24"/>
        </w:rPr>
        <w:t xml:space="preserve">Проектирование </w:t>
      </w:r>
      <w:r w:rsidR="00AC176B" w:rsidRPr="00021F6D">
        <w:rPr>
          <w:szCs w:val="24"/>
        </w:rPr>
        <w:t xml:space="preserve">транспортной сети </w:t>
      </w:r>
      <w:r w:rsidR="00694571" w:rsidRPr="00021F6D">
        <w:rPr>
          <w:szCs w:val="24"/>
        </w:rPr>
        <w:t>поселения</w:t>
      </w:r>
      <w:r w:rsidR="00AC176B" w:rsidRPr="00021F6D">
        <w:rPr>
          <w:szCs w:val="24"/>
        </w:rPr>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694571" w:rsidRPr="00021F6D">
        <w:rPr>
          <w:szCs w:val="24"/>
        </w:rPr>
        <w:t>поселения</w:t>
      </w:r>
      <w:r w:rsidR="00AC176B" w:rsidRPr="00021F6D">
        <w:rPr>
          <w:szCs w:val="24"/>
        </w:rPr>
        <w:t>, а также наибо</w:t>
      </w:r>
      <w:r w:rsidR="00AC176B" w:rsidRPr="00021F6D">
        <w:rPr>
          <w:szCs w:val="24"/>
        </w:rPr>
        <w:lastRenderedPageBreak/>
        <w:t>лее короткую и удобную связь центра, жилых и производственных зон с железнодорожными и автобусными вокзалами, грузовыми станциями.</w:t>
      </w:r>
    </w:p>
    <w:p w:rsidR="00AC176B" w:rsidRPr="00021F6D" w:rsidRDefault="00AC176B" w:rsidP="00851634">
      <w:pPr>
        <w:pStyle w:val="S0"/>
        <w:tabs>
          <w:tab w:val="left" w:pos="0"/>
        </w:tabs>
        <w:spacing w:line="276" w:lineRule="auto"/>
        <w:contextualSpacing/>
        <w:rPr>
          <w:szCs w:val="24"/>
        </w:rPr>
      </w:pPr>
      <w:r w:rsidRPr="00021F6D">
        <w:rPr>
          <w:szCs w:val="24"/>
        </w:rPr>
        <w:t>Стоянки для автобусов, грузовых и легковых автомобилей, производственно</w:t>
      </w:r>
      <w:r w:rsidR="00E2589B">
        <w:rPr>
          <w:szCs w:val="24"/>
        </w:rPr>
        <w:t>-ремонтные базы уборочных машин</w:t>
      </w:r>
      <w:r w:rsidRPr="00021F6D">
        <w:rPr>
          <w:szCs w:val="24"/>
        </w:rPr>
        <w:t xml:space="preserve"> следует проектировать рассредоточено и преимущественно на окраинах </w:t>
      </w:r>
      <w:r w:rsidR="00694571" w:rsidRPr="00021F6D">
        <w:rPr>
          <w:szCs w:val="24"/>
        </w:rPr>
        <w:t>поселения</w:t>
      </w:r>
      <w:r w:rsidR="00851634">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суммарную мощность головных сооружений следует рассчитывать по нормам мирного времени. </w:t>
      </w:r>
    </w:p>
    <w:p w:rsidR="00AC176B" w:rsidRPr="00021F6D" w:rsidRDefault="00AC176B" w:rsidP="009D3D9A">
      <w:pPr>
        <w:pStyle w:val="S0"/>
        <w:tabs>
          <w:tab w:val="left" w:pos="0"/>
        </w:tabs>
        <w:spacing w:line="276" w:lineRule="auto"/>
        <w:contextualSpacing/>
        <w:rPr>
          <w:szCs w:val="24"/>
        </w:rPr>
      </w:pPr>
      <w:r w:rsidRPr="00021F6D">
        <w:rPr>
          <w:szCs w:val="24"/>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w:t>
      </w:r>
      <w:r w:rsidRPr="00021F6D">
        <w:rPr>
          <w:szCs w:val="24"/>
        </w:rPr>
        <w:lastRenderedPageBreak/>
        <w:t>не менее 3-суточного запаса питьевой воды по норме не менее 10 л/сут</w:t>
      </w:r>
      <w:r w:rsidR="00A30839" w:rsidRPr="00021F6D">
        <w:rPr>
          <w:szCs w:val="24"/>
        </w:rPr>
        <w:t>, на</w:t>
      </w:r>
      <w:r w:rsidRPr="00021F6D">
        <w:rPr>
          <w:szCs w:val="24"/>
        </w:rPr>
        <w:t xml:space="preserve"> одного человека.</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r w:rsidR="00AC176B" w:rsidRPr="00021F6D">
        <w:rPr>
          <w:szCs w:val="24"/>
          <w:vertAlign w:val="superscript"/>
        </w:rPr>
        <w:t>2</w:t>
      </w:r>
      <w:r w:rsidR="00AC176B" w:rsidRPr="00021F6D">
        <w:rPr>
          <w:szCs w:val="24"/>
        </w:rPr>
        <w:t xml:space="preserve"> территории </w:t>
      </w:r>
      <w:r w:rsidR="00694571" w:rsidRPr="00021F6D">
        <w:rPr>
          <w:szCs w:val="24"/>
        </w:rPr>
        <w:t>поселения</w:t>
      </w:r>
      <w:r w:rsidR="00AC176B"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xml:space="preserve">На территории </w:t>
      </w:r>
      <w:r w:rsidR="00851634">
        <w:rPr>
          <w:szCs w:val="24"/>
        </w:rPr>
        <w:t>населённых пунктов</w:t>
      </w:r>
      <w:r w:rsidRPr="00021F6D">
        <w:rPr>
          <w:szCs w:val="24"/>
        </w:rPr>
        <w:t xml:space="preserve">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w:t>
      </w:r>
    </w:p>
    <w:p w:rsidR="00AC176B" w:rsidRPr="00021F6D" w:rsidRDefault="00AC176B" w:rsidP="009D3D9A">
      <w:pPr>
        <w:pStyle w:val="S0"/>
        <w:tabs>
          <w:tab w:val="left" w:pos="0"/>
        </w:tabs>
        <w:spacing w:line="276" w:lineRule="auto"/>
        <w:contextualSpacing/>
        <w:rPr>
          <w:szCs w:val="24"/>
        </w:rPr>
      </w:pPr>
      <w:r w:rsidRPr="00021F6D">
        <w:rPr>
          <w:szCs w:val="24"/>
        </w:rPr>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lastRenderedPageBreak/>
        <w:t xml:space="preserve">При проектировании новых и реконструкции действующих газовых сетей следует предусматривать возможность отключения </w:t>
      </w:r>
      <w:r w:rsidR="00694571" w:rsidRPr="00021F6D">
        <w:rPr>
          <w:szCs w:val="24"/>
        </w:rPr>
        <w:t>поселения</w:t>
      </w:r>
      <w:r w:rsidRPr="00021F6D">
        <w:rPr>
          <w:szCs w:val="24"/>
        </w:rPr>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AC176B" w:rsidRPr="00021F6D" w:rsidRDefault="00AC176B" w:rsidP="009D3D9A">
      <w:pPr>
        <w:pStyle w:val="S0"/>
        <w:tabs>
          <w:tab w:val="left" w:pos="0"/>
        </w:tabs>
        <w:spacing w:line="276" w:lineRule="auto"/>
        <w:contextualSpacing/>
        <w:rPr>
          <w:szCs w:val="24"/>
        </w:rPr>
      </w:pPr>
      <w:r w:rsidRPr="00021F6D">
        <w:rPr>
          <w:szCs w:val="24"/>
        </w:rPr>
        <w:t>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w:t>
      </w:r>
    </w:p>
    <w:p w:rsidR="00AC176B" w:rsidRPr="00021F6D" w:rsidRDefault="00851634" w:rsidP="009D3D9A">
      <w:pPr>
        <w:pStyle w:val="S0"/>
        <w:tabs>
          <w:tab w:val="left" w:pos="0"/>
        </w:tabs>
        <w:spacing w:line="276" w:lineRule="auto"/>
        <w:contextualSpacing/>
        <w:rPr>
          <w:szCs w:val="24"/>
        </w:rPr>
      </w:pPr>
      <w:r>
        <w:rPr>
          <w:szCs w:val="24"/>
        </w:rPr>
        <w:t>Н</w:t>
      </w:r>
      <w:r w:rsidR="00AC176B" w:rsidRPr="00021F6D">
        <w:rPr>
          <w:szCs w:val="24"/>
        </w:rPr>
        <w:t>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w:t>
      </w:r>
    </w:p>
    <w:p w:rsidR="00AC176B" w:rsidRPr="00021F6D" w:rsidRDefault="00AC176B" w:rsidP="009D3D9A">
      <w:pPr>
        <w:pStyle w:val="S0"/>
        <w:tabs>
          <w:tab w:val="left" w:pos="0"/>
        </w:tabs>
        <w:spacing w:line="276" w:lineRule="auto"/>
        <w:contextualSpacing/>
        <w:rPr>
          <w:szCs w:val="24"/>
        </w:rPr>
      </w:pPr>
      <w:r w:rsidRPr="00021F6D">
        <w:rPr>
          <w:szCs w:val="24"/>
        </w:rPr>
        <w:t>Сети газопроводов высокого и среднего давления должны быть подземными и закольцованными.</w:t>
      </w:r>
    </w:p>
    <w:p w:rsidR="00AC176B" w:rsidRPr="00021F6D" w:rsidRDefault="00AC176B" w:rsidP="009D3D9A">
      <w:pPr>
        <w:pStyle w:val="S0"/>
        <w:tabs>
          <w:tab w:val="left" w:pos="0"/>
        </w:tabs>
        <w:spacing w:line="276" w:lineRule="auto"/>
        <w:contextualSpacing/>
        <w:rPr>
          <w:szCs w:val="24"/>
        </w:rPr>
      </w:pPr>
      <w:r w:rsidRPr="00021F6D">
        <w:rPr>
          <w:szCs w:val="24"/>
        </w:rPr>
        <w:lastRenderedPageBreak/>
        <w:t xml:space="preserve">Газонаполнительные станции сжиженных углеводородных газов и газонаполнительные пункты следует размещать </w:t>
      </w:r>
      <w:r w:rsidR="00851634">
        <w:rPr>
          <w:szCs w:val="24"/>
        </w:rPr>
        <w:t>за границами населённого пункта</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AC176B" w:rsidRPr="00021F6D" w:rsidRDefault="00AC176B" w:rsidP="009D3D9A">
      <w:pPr>
        <w:pStyle w:val="S0"/>
        <w:tabs>
          <w:tab w:val="left" w:pos="0"/>
        </w:tabs>
        <w:spacing w:line="276" w:lineRule="auto"/>
        <w:contextualSpacing/>
        <w:rPr>
          <w:szCs w:val="24"/>
        </w:rPr>
      </w:pPr>
      <w:r w:rsidRPr="00021F6D">
        <w:rPr>
          <w:szCs w:val="24"/>
        </w:rPr>
        <w:t>Электроснабжение проектируемых перекачивающих насосных и компрессорных станций магистральных трубопроводов (газопроводов, нефтепроводов, нефте</w:t>
      </w:r>
      <w:r w:rsidRPr="00021F6D">
        <w:rPr>
          <w:szCs w:val="24"/>
        </w:rPr>
        <w:lastRenderedPageBreak/>
        <w:t>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AC176B" w:rsidRPr="00021F6D" w:rsidRDefault="00AC176B" w:rsidP="009D3D9A">
      <w:pPr>
        <w:pStyle w:val="S0"/>
        <w:tabs>
          <w:tab w:val="left" w:pos="0"/>
        </w:tabs>
        <w:spacing w:line="276" w:lineRule="auto"/>
        <w:contextualSpacing/>
        <w:rPr>
          <w:szCs w:val="24"/>
        </w:rPr>
      </w:pPr>
      <w:r w:rsidRPr="00021F6D">
        <w:rPr>
          <w:szCs w:val="24"/>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AC176B" w:rsidRPr="00021F6D" w:rsidRDefault="00AC176B" w:rsidP="009D3D9A">
      <w:pPr>
        <w:pStyle w:val="S0"/>
        <w:tabs>
          <w:tab w:val="left" w:pos="0"/>
        </w:tabs>
        <w:spacing w:line="276" w:lineRule="auto"/>
        <w:contextualSpacing/>
        <w:rPr>
          <w:szCs w:val="24"/>
        </w:rPr>
      </w:pPr>
      <w:r w:rsidRPr="00021F6D">
        <w:rPr>
          <w:szCs w:val="24"/>
        </w:rPr>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021F6D" w:rsidRDefault="00021F6D"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Default="00190D2B" w:rsidP="009D3D9A">
      <w:pPr>
        <w:pStyle w:val="S0"/>
        <w:tabs>
          <w:tab w:val="left" w:pos="0"/>
        </w:tabs>
        <w:spacing w:line="276" w:lineRule="auto"/>
        <w:contextualSpacing/>
        <w:rPr>
          <w:szCs w:val="24"/>
        </w:rPr>
      </w:pPr>
    </w:p>
    <w:p w:rsidR="00190D2B" w:rsidRPr="00021F6D" w:rsidRDefault="00190D2B" w:rsidP="009D3D9A">
      <w:pPr>
        <w:pStyle w:val="S0"/>
        <w:tabs>
          <w:tab w:val="left" w:pos="0"/>
        </w:tabs>
        <w:spacing w:line="276" w:lineRule="auto"/>
        <w:contextualSpacing/>
        <w:rPr>
          <w:szCs w:val="24"/>
        </w:rPr>
      </w:pPr>
    </w:p>
    <w:p w:rsidR="00AC176B" w:rsidRPr="00021F6D" w:rsidRDefault="00AC176B" w:rsidP="00F17AEA">
      <w:pPr>
        <w:pStyle w:val="1"/>
        <w:numPr>
          <w:ilvl w:val="0"/>
          <w:numId w:val="36"/>
        </w:numPr>
        <w:tabs>
          <w:tab w:val="clear" w:pos="426"/>
        </w:tabs>
        <w:spacing w:line="276" w:lineRule="auto"/>
        <w:ind w:left="0" w:firstLine="709"/>
        <w:contextualSpacing/>
        <w:jc w:val="both"/>
      </w:pPr>
      <w:bookmarkStart w:id="140" w:name="_Toc396129627"/>
      <w:bookmarkStart w:id="141" w:name="_Toc398555160"/>
      <w:bookmarkStart w:id="142" w:name="_Toc399850683"/>
      <w:r w:rsidRPr="00021F6D">
        <w:lastRenderedPageBreak/>
        <w:t>Обоснование местных нормативов гражданской обороны и территориальной обороны</w:t>
      </w:r>
      <w:bookmarkEnd w:id="140"/>
      <w:bookmarkEnd w:id="141"/>
      <w:bookmarkEnd w:id="142"/>
    </w:p>
    <w:p w:rsidR="00AC176B" w:rsidRPr="00021F6D" w:rsidRDefault="00AC176B" w:rsidP="009D3D9A">
      <w:pPr>
        <w:pStyle w:val="S0"/>
        <w:tabs>
          <w:tab w:val="left" w:pos="0"/>
        </w:tabs>
        <w:spacing w:line="276" w:lineRule="auto"/>
        <w:contextualSpacing/>
        <w:rPr>
          <w:szCs w:val="24"/>
        </w:rPr>
      </w:pPr>
      <w:bookmarkStart w:id="143" w:name="_Toc395533536"/>
      <w:bookmarkStart w:id="144" w:name="_Toc396129628"/>
      <w:bookmarkStart w:id="145" w:name="_Toc398555161"/>
      <w:bookmarkStart w:id="146" w:name="_Toc399850684"/>
      <w:r w:rsidRPr="00021F6D">
        <w:rPr>
          <w:rStyle w:val="20"/>
          <w:b w:val="0"/>
          <w:lang w:eastAsia="ru-RU"/>
        </w:rPr>
        <w:t>Гражданская оборона</w:t>
      </w:r>
      <w:bookmarkEnd w:id="143"/>
      <w:bookmarkEnd w:id="144"/>
      <w:bookmarkEnd w:id="145"/>
      <w:bookmarkEnd w:id="146"/>
      <w:r w:rsidRPr="00021F6D">
        <w:rPr>
          <w:szCs w:val="24"/>
        </w:rPr>
        <w:t xml:space="preserve"> (в ред. Федерального закона </w:t>
      </w:r>
      <w:hyperlink r:id="rId16" w:anchor="l29" w:history="1">
        <w:r w:rsidRPr="00021F6D">
          <w:rPr>
            <w:rStyle w:val="af3"/>
            <w:color w:val="auto"/>
            <w:szCs w:val="24"/>
            <w:u w:val="none"/>
          </w:rPr>
          <w:t>от 19.06.2007 N 103-ФЗ</w:t>
        </w:r>
      </w:hyperlink>
      <w:r w:rsidRPr="00021F6D">
        <w:rPr>
          <w:szCs w:val="24"/>
        </w:rPr>
        <w:t>)</w:t>
      </w:r>
    </w:p>
    <w:p w:rsidR="00AC176B" w:rsidRPr="00021F6D" w:rsidRDefault="00AC176B" w:rsidP="009D3D9A">
      <w:pPr>
        <w:pStyle w:val="af4"/>
        <w:tabs>
          <w:tab w:val="left" w:pos="0"/>
        </w:tabs>
        <w:spacing w:before="0" w:beforeAutospacing="0" w:after="0" w:afterAutospacing="0" w:line="276" w:lineRule="auto"/>
        <w:ind w:firstLine="709"/>
        <w:contextualSpacing/>
        <w:jc w:val="both"/>
        <w:rPr>
          <w:sz w:val="24"/>
          <w:szCs w:val="24"/>
        </w:rPr>
      </w:pPr>
      <w:r w:rsidRPr="00021F6D">
        <w:rPr>
          <w:sz w:val="24"/>
          <w:szCs w:val="24"/>
        </w:rPr>
        <w:t xml:space="preserve">Задачи, организация и ведение гражданской обороны определяются в соответствии с федеральным законом. </w:t>
      </w:r>
    </w:p>
    <w:p w:rsidR="00AC176B" w:rsidRPr="00021F6D" w:rsidRDefault="00AC176B" w:rsidP="009D3D9A">
      <w:pPr>
        <w:pStyle w:val="af4"/>
        <w:tabs>
          <w:tab w:val="left" w:pos="0"/>
        </w:tabs>
        <w:spacing w:before="0" w:beforeAutospacing="0" w:after="0" w:afterAutospacing="0" w:line="276" w:lineRule="auto"/>
        <w:ind w:firstLine="709"/>
        <w:contextualSpacing/>
        <w:jc w:val="both"/>
        <w:outlineLvl w:val="0"/>
        <w:rPr>
          <w:sz w:val="24"/>
          <w:szCs w:val="24"/>
        </w:rPr>
      </w:pPr>
      <w:r w:rsidRPr="00021F6D">
        <w:rPr>
          <w:rStyle w:val="S2"/>
          <w:szCs w:val="24"/>
        </w:rPr>
        <w:t> </w:t>
      </w:r>
      <w:bookmarkStart w:id="147" w:name="_Toc395533537"/>
      <w:bookmarkStart w:id="148" w:name="_Toc396129629"/>
      <w:bookmarkStart w:id="149" w:name="_Toc398555162"/>
      <w:bookmarkStart w:id="150" w:name="_Toc399850685"/>
      <w:r w:rsidRPr="00021F6D">
        <w:rPr>
          <w:rStyle w:val="S2"/>
          <w:szCs w:val="24"/>
        </w:rPr>
        <w:t xml:space="preserve">Территориальная оборона (в ред. Федерального закона </w:t>
      </w:r>
      <w:hyperlink r:id="rId17" w:anchor="l7" w:history="1">
        <w:r w:rsidRPr="00021F6D">
          <w:rPr>
            <w:rStyle w:val="S2"/>
            <w:szCs w:val="24"/>
          </w:rPr>
          <w:t>от 05.04.2013 N 55-ФЗ</w:t>
        </w:r>
      </w:hyperlink>
      <w:r w:rsidRPr="00021F6D">
        <w:rPr>
          <w:sz w:val="24"/>
          <w:szCs w:val="24"/>
        </w:rPr>
        <w:t>)</w:t>
      </w:r>
      <w:bookmarkEnd w:id="147"/>
      <w:bookmarkEnd w:id="148"/>
      <w:bookmarkEnd w:id="149"/>
      <w:bookmarkEnd w:id="150"/>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w:t>
      </w:r>
      <w:r w:rsidRPr="00021F6D">
        <w:rPr>
          <w:szCs w:val="24"/>
        </w:rPr>
        <w:lastRenderedPageBreak/>
        <w:t>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Организационные мероприятия по мобилизационной подготовке муниципальных предприятий и учреждений </w:t>
      </w:r>
      <w:r w:rsidR="00694571" w:rsidRPr="00021F6D">
        <w:rPr>
          <w:szCs w:val="24"/>
        </w:rPr>
        <w:t>поселения</w:t>
      </w:r>
      <w:r w:rsidRPr="00021F6D">
        <w:rPr>
          <w:szCs w:val="24"/>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w:t>
      </w:r>
      <w:r w:rsidRPr="00021F6D">
        <w:rPr>
          <w:szCs w:val="24"/>
        </w:rPr>
        <w:lastRenderedPageBreak/>
        <w:t>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AC176B" w:rsidRPr="00021F6D" w:rsidRDefault="00AC176B" w:rsidP="009D3D9A">
      <w:pPr>
        <w:tabs>
          <w:tab w:val="left" w:pos="0"/>
        </w:tabs>
        <w:spacing w:line="276" w:lineRule="auto"/>
        <w:ind w:firstLine="709"/>
        <w:contextualSpacing/>
        <w:rPr>
          <w:szCs w:val="24"/>
        </w:rPr>
      </w:pPr>
      <w:r w:rsidRPr="00021F6D">
        <w:rPr>
          <w:szCs w:val="24"/>
        </w:rPr>
        <w:t>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в) оказывают содействие в создании организаций, деятельность которых направлена на укрепление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 xml:space="preserve">Органы местного самоуправления самостоятельно в пределах границ </w:t>
      </w:r>
      <w:r w:rsidR="00694571" w:rsidRPr="00021F6D">
        <w:rPr>
          <w:szCs w:val="24"/>
          <w:lang w:eastAsia="ru-RU"/>
        </w:rPr>
        <w:t>поселения</w:t>
      </w:r>
      <w:r w:rsidRPr="00021F6D">
        <w:rPr>
          <w:szCs w:val="24"/>
          <w:lang w:eastAsia="ru-RU"/>
        </w:rPr>
        <w:t>:</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а) проводят мероприятия по гражданской обороне, разрабатывают и реализовывают планы гражданской обороны и защиты населения;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б) проводят подготовку и обучение населения в области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в) создают и поддерживают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lastRenderedPageBreak/>
        <w:t>г) проводят мероприятия по подготовке к эвакуации населения, материальных и культурных ценностей в безопасные районы;</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д) проводят первоочередные мероприятия по поддержанию устойчивого функционирования организаций в военное время;</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е) создают и содержат в целях гражданской обороны запасы продовольствия, медицинских средств индивидуальной защиты и иных средств;</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C176B" w:rsidRPr="00021F6D" w:rsidRDefault="00AC176B" w:rsidP="009D3D9A">
      <w:pPr>
        <w:shd w:val="clear" w:color="auto" w:fill="FFFFFF"/>
        <w:tabs>
          <w:tab w:val="left" w:pos="0"/>
        </w:tabs>
        <w:spacing w:line="276" w:lineRule="auto"/>
        <w:ind w:firstLine="709"/>
        <w:contextualSpacing/>
        <w:rPr>
          <w:szCs w:val="24"/>
          <w:lang w:eastAsia="ru-RU"/>
        </w:rPr>
      </w:pPr>
      <w:r w:rsidRPr="00021F6D">
        <w:rPr>
          <w:szCs w:val="24"/>
          <w:lang w:eastAsia="ru-RU"/>
        </w:rPr>
        <w:t>з) 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AC176B" w:rsidRPr="00021F6D" w:rsidRDefault="00AC176B" w:rsidP="009D3D9A">
      <w:pPr>
        <w:shd w:val="clear" w:color="auto" w:fill="FFFFFF"/>
        <w:tabs>
          <w:tab w:val="left" w:pos="0"/>
        </w:tabs>
        <w:spacing w:line="276" w:lineRule="auto"/>
        <w:ind w:firstLine="709"/>
        <w:contextualSpacing/>
        <w:rPr>
          <w:szCs w:val="24"/>
          <w:lang w:eastAsia="ru-RU"/>
        </w:rPr>
      </w:pPr>
    </w:p>
    <w:p w:rsidR="00AC176B" w:rsidRPr="00021F6D" w:rsidRDefault="00AC176B" w:rsidP="00F17AEA">
      <w:pPr>
        <w:pStyle w:val="2"/>
        <w:numPr>
          <w:ilvl w:val="1"/>
          <w:numId w:val="36"/>
        </w:numPr>
        <w:tabs>
          <w:tab w:val="left" w:pos="0"/>
        </w:tabs>
        <w:spacing w:line="276" w:lineRule="auto"/>
        <w:ind w:left="0" w:firstLine="709"/>
        <w:jc w:val="both"/>
      </w:pPr>
      <w:bookmarkStart w:id="151" w:name="_Toc235501952"/>
      <w:bookmarkStart w:id="152" w:name="_Toc248048177"/>
      <w:bookmarkStart w:id="153" w:name="_Toc308084749"/>
      <w:bookmarkStart w:id="154" w:name="_Toc310257167"/>
      <w:bookmarkStart w:id="155" w:name="_Toc331587921"/>
      <w:bookmarkStart w:id="156" w:name="_Toc396129630"/>
      <w:bookmarkStart w:id="157" w:name="_Toc398555163"/>
      <w:bookmarkStart w:id="158" w:name="_Toc399850686"/>
      <w:r w:rsidRPr="00021F6D">
        <w:t>Инженерно-технические мероприятия гражданской обороны при градостроительном проектировании</w:t>
      </w:r>
      <w:bookmarkEnd w:id="151"/>
      <w:bookmarkEnd w:id="152"/>
      <w:bookmarkEnd w:id="153"/>
      <w:bookmarkEnd w:id="154"/>
      <w:bookmarkEnd w:id="155"/>
      <w:r w:rsidRPr="00021F6D">
        <w:t>.</w:t>
      </w:r>
      <w:bookmarkEnd w:id="156"/>
      <w:bookmarkEnd w:id="157"/>
      <w:bookmarkEnd w:id="158"/>
    </w:p>
    <w:p w:rsidR="00AC176B" w:rsidRPr="00021F6D" w:rsidRDefault="00AC176B" w:rsidP="009D3D9A">
      <w:pPr>
        <w:pStyle w:val="S0"/>
        <w:tabs>
          <w:tab w:val="left" w:pos="0"/>
        </w:tabs>
        <w:spacing w:line="276" w:lineRule="auto"/>
        <w:contextualSpacing/>
        <w:rPr>
          <w:szCs w:val="24"/>
        </w:rPr>
      </w:pPr>
      <w:r w:rsidRPr="00021F6D">
        <w:rPr>
          <w:szCs w:val="24"/>
        </w:rPr>
        <w:t>Инженерно-технические мероприятия гражданской обороны в разделе "Инженерно-технические мероприятия предупреждения чрезвычайных ситуаций и гражданской</w:t>
      </w:r>
      <w:r w:rsidR="00437697" w:rsidRPr="00021F6D">
        <w:rPr>
          <w:szCs w:val="24"/>
        </w:rPr>
        <w:t xml:space="preserve"> </w:t>
      </w:r>
      <w:r w:rsidRPr="00021F6D">
        <w:rPr>
          <w:szCs w:val="24"/>
        </w:rPr>
        <w:t>обороны (далее - ИТМ ГОЧС)" должны предусматриваться при:</w:t>
      </w:r>
    </w:p>
    <w:p w:rsidR="00AC176B" w:rsidRPr="00021F6D" w:rsidRDefault="00AC176B" w:rsidP="009D3D9A">
      <w:pPr>
        <w:pStyle w:val="S0"/>
        <w:tabs>
          <w:tab w:val="left" w:pos="0"/>
        </w:tabs>
        <w:spacing w:line="276" w:lineRule="auto"/>
        <w:contextualSpacing/>
        <w:rPr>
          <w:szCs w:val="24"/>
        </w:rPr>
      </w:pPr>
      <w:r w:rsidRPr="00021F6D">
        <w:rPr>
          <w:szCs w:val="24"/>
        </w:rPr>
        <w:t xml:space="preserve">- подготовке документов территориального планирования </w:t>
      </w:r>
      <w:r w:rsidR="00694571" w:rsidRPr="00021F6D">
        <w:rPr>
          <w:szCs w:val="24"/>
        </w:rPr>
        <w:t>поселения</w:t>
      </w:r>
      <w:r w:rsidRPr="00021F6D">
        <w:rPr>
          <w:szCs w:val="24"/>
        </w:rPr>
        <w:t xml:space="preserve"> (генерального плана </w:t>
      </w:r>
      <w:r w:rsidR="00694571" w:rsidRPr="00021F6D">
        <w:rPr>
          <w:szCs w:val="24"/>
        </w:rPr>
        <w:t>поселения</w:t>
      </w:r>
      <w:r w:rsidRPr="00021F6D">
        <w:rPr>
          <w:szCs w:val="24"/>
        </w:rPr>
        <w:t>);</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AC176B" w:rsidRPr="00021F6D" w:rsidRDefault="00AC176B" w:rsidP="009D3D9A">
      <w:pPr>
        <w:pStyle w:val="S0"/>
        <w:tabs>
          <w:tab w:val="left" w:pos="0"/>
        </w:tabs>
        <w:spacing w:line="276" w:lineRule="auto"/>
        <w:contextualSpacing/>
        <w:rPr>
          <w:szCs w:val="24"/>
        </w:rPr>
      </w:pPr>
      <w:r w:rsidRPr="00021F6D">
        <w:rPr>
          <w:szCs w:val="24"/>
        </w:rPr>
        <w:t>- разработке материалов, обосновывающих строительство (технико-экономического</w:t>
      </w:r>
      <w:r w:rsidR="00437697" w:rsidRPr="00021F6D">
        <w:rPr>
          <w:szCs w:val="24"/>
        </w:rPr>
        <w:t xml:space="preserve"> </w:t>
      </w:r>
      <w:r w:rsidRPr="00021F6D">
        <w:rPr>
          <w:szCs w:val="24"/>
        </w:rPr>
        <w:t>обоснования, технико-экономических расчетов), а также проектной документации на</w:t>
      </w:r>
      <w:r w:rsidR="00437697" w:rsidRPr="00021F6D">
        <w:rPr>
          <w:szCs w:val="24"/>
        </w:rPr>
        <w:t xml:space="preserve"> </w:t>
      </w:r>
      <w:r w:rsidRPr="00021F6D">
        <w:rPr>
          <w:szCs w:val="24"/>
        </w:rPr>
        <w:t>строительство и реконструкцию объектов капитального строительства.</w:t>
      </w:r>
    </w:p>
    <w:p w:rsidR="00AC176B" w:rsidRPr="00021F6D" w:rsidRDefault="00AC176B" w:rsidP="009D3D9A">
      <w:pPr>
        <w:pStyle w:val="S0"/>
        <w:tabs>
          <w:tab w:val="left" w:pos="0"/>
        </w:tabs>
        <w:spacing w:line="276" w:lineRule="auto"/>
        <w:contextualSpacing/>
        <w:rPr>
          <w:szCs w:val="24"/>
        </w:rPr>
      </w:pPr>
      <w:r w:rsidRPr="00021F6D">
        <w:rPr>
          <w:szCs w:val="24"/>
        </w:rPr>
        <w:lastRenderedPageBreak/>
        <w:t>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AC176B" w:rsidRPr="00021F6D" w:rsidRDefault="00AC176B" w:rsidP="009D3D9A">
      <w:pPr>
        <w:pStyle w:val="S0"/>
        <w:tabs>
          <w:tab w:val="left" w:pos="0"/>
        </w:tabs>
        <w:spacing w:line="276" w:lineRule="auto"/>
        <w:contextualSpacing/>
        <w:rPr>
          <w:szCs w:val="24"/>
        </w:rPr>
      </w:pPr>
      <w:r w:rsidRPr="00021F6D">
        <w:rPr>
          <w:szCs w:val="24"/>
        </w:rPr>
        <w:t xml:space="preserve">Мероприятия по гражданской обороне разрабатываются органами местного самоуправления </w:t>
      </w:r>
      <w:r w:rsidR="00694571" w:rsidRPr="00021F6D">
        <w:rPr>
          <w:szCs w:val="24"/>
        </w:rPr>
        <w:t xml:space="preserve">муниципального образования </w:t>
      </w:r>
      <w:r w:rsidR="000762DF">
        <w:rPr>
          <w:szCs w:val="24"/>
        </w:rPr>
        <w:t>Зубочистенский Второй сельсовет</w:t>
      </w:r>
      <w:r w:rsidRPr="00021F6D">
        <w:rPr>
          <w:szCs w:val="24"/>
        </w:rPr>
        <w:t xml:space="preserve"> в соответствии с требованиями Федерального закона "О гражданской обороне".</w:t>
      </w:r>
    </w:p>
    <w:p w:rsidR="00AC176B" w:rsidRPr="00021F6D" w:rsidRDefault="00AC176B" w:rsidP="009D3D9A">
      <w:pPr>
        <w:pStyle w:val="S0"/>
        <w:tabs>
          <w:tab w:val="left" w:pos="0"/>
        </w:tabs>
        <w:spacing w:line="276" w:lineRule="auto"/>
        <w:contextualSpacing/>
        <w:rPr>
          <w:szCs w:val="24"/>
        </w:rPr>
      </w:pPr>
      <w:r w:rsidRPr="00021F6D">
        <w:rPr>
          <w:szCs w:val="24"/>
        </w:rPr>
        <w:t xml:space="preserve">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w:t>
      </w:r>
      <w:r w:rsidRPr="00021F6D">
        <w:rPr>
          <w:szCs w:val="24"/>
        </w:rPr>
        <w:lastRenderedPageBreak/>
        <w:t>СНиП II-11-77, ППБ 01-03, СНиП 2.01.53-84, а также с требованиями настоящих Нормативов.</w:t>
      </w:r>
    </w:p>
    <w:p w:rsidR="00021F6D" w:rsidRPr="00021F6D" w:rsidRDefault="00021F6D" w:rsidP="009D3D9A">
      <w:pPr>
        <w:pStyle w:val="S0"/>
        <w:tabs>
          <w:tab w:val="left" w:pos="0"/>
        </w:tabs>
        <w:spacing w:line="276" w:lineRule="auto"/>
        <w:contextualSpacing/>
        <w:rPr>
          <w:szCs w:val="24"/>
        </w:rPr>
      </w:pPr>
    </w:p>
    <w:p w:rsidR="00AC176B" w:rsidRPr="00021F6D" w:rsidRDefault="00AC176B" w:rsidP="00F17AEA">
      <w:pPr>
        <w:pStyle w:val="2"/>
        <w:numPr>
          <w:ilvl w:val="1"/>
          <w:numId w:val="36"/>
        </w:numPr>
        <w:tabs>
          <w:tab w:val="left" w:pos="0"/>
        </w:tabs>
        <w:spacing w:line="276" w:lineRule="auto"/>
        <w:ind w:left="0" w:firstLine="709"/>
        <w:jc w:val="both"/>
        <w:rPr>
          <w:lang w:eastAsia="ru-RU"/>
        </w:rPr>
      </w:pPr>
      <w:bookmarkStart w:id="159" w:name="_Toc396129631"/>
      <w:bookmarkStart w:id="160" w:name="_Toc398555164"/>
      <w:bookmarkStart w:id="161" w:name="_Toc399850687"/>
      <w:r w:rsidRPr="00021F6D">
        <w:rPr>
          <w:lang w:eastAsia="ru-RU"/>
        </w:rPr>
        <w:t>Мероприятия территориальной обороны</w:t>
      </w:r>
      <w:bookmarkEnd w:id="159"/>
      <w:bookmarkEnd w:id="160"/>
      <w:bookmarkEnd w:id="161"/>
    </w:p>
    <w:p w:rsidR="00AC176B" w:rsidRPr="00021F6D" w:rsidRDefault="00AC176B" w:rsidP="009D3D9A">
      <w:pPr>
        <w:tabs>
          <w:tab w:val="left" w:pos="0"/>
        </w:tabs>
        <w:spacing w:line="276" w:lineRule="auto"/>
        <w:ind w:firstLine="709"/>
        <w:contextualSpacing/>
        <w:rPr>
          <w:szCs w:val="24"/>
        </w:rPr>
      </w:pPr>
      <w:r w:rsidRPr="00021F6D">
        <w:rPr>
          <w:szCs w:val="24"/>
        </w:rPr>
        <w:t xml:space="preserve">В части территориальной обороны органы местного самоуправления </w:t>
      </w:r>
      <w:r w:rsidR="00694571" w:rsidRPr="00021F6D">
        <w:rPr>
          <w:szCs w:val="24"/>
        </w:rPr>
        <w:t>поселения</w:t>
      </w:r>
      <w:r w:rsidRPr="00021F6D">
        <w:rPr>
          <w:szCs w:val="24"/>
        </w:rPr>
        <w:t xml:space="preserve"> во взаимодействии с органами военного управления в пределах своей компетенции обеспечивают исполнение законодательства в области обороны.</w:t>
      </w:r>
    </w:p>
    <w:p w:rsidR="00AC176B" w:rsidRPr="00021F6D" w:rsidRDefault="00AC176B" w:rsidP="009D3D9A">
      <w:pPr>
        <w:tabs>
          <w:tab w:val="left" w:pos="0"/>
        </w:tabs>
        <w:spacing w:line="276" w:lineRule="auto"/>
        <w:ind w:firstLine="709"/>
        <w:contextualSpacing/>
        <w:rPr>
          <w:szCs w:val="24"/>
        </w:rPr>
      </w:pPr>
      <w:r w:rsidRPr="00021F6D">
        <w:rPr>
          <w:szCs w:val="24"/>
        </w:rPr>
        <w:t>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AC176B" w:rsidRPr="00021F6D" w:rsidRDefault="00AC176B" w:rsidP="009D3D9A">
      <w:pPr>
        <w:tabs>
          <w:tab w:val="left" w:pos="0"/>
        </w:tabs>
        <w:spacing w:line="276" w:lineRule="auto"/>
        <w:ind w:firstLine="709"/>
        <w:contextualSpacing/>
        <w:rPr>
          <w:szCs w:val="24"/>
        </w:rPr>
      </w:pPr>
      <w:r w:rsidRPr="00021F6D">
        <w:rPr>
          <w:szCs w:val="24"/>
        </w:rPr>
        <w:t xml:space="preserve">Должностные лица организаций, независимо от форм собственности: </w:t>
      </w:r>
    </w:p>
    <w:p w:rsidR="00AC176B" w:rsidRPr="00021F6D" w:rsidRDefault="00AC176B" w:rsidP="009D3D9A">
      <w:pPr>
        <w:tabs>
          <w:tab w:val="left" w:pos="0"/>
        </w:tabs>
        <w:spacing w:line="276" w:lineRule="auto"/>
        <w:ind w:firstLine="709"/>
        <w:contextualSpacing/>
        <w:rPr>
          <w:szCs w:val="24"/>
        </w:rPr>
      </w:pPr>
      <w:r w:rsidRPr="00021F6D">
        <w:rPr>
          <w:szCs w:val="24"/>
        </w:rPr>
        <w:t xml:space="preserve">а) должны исполнять свои обязанности в области обороны, предусмотренные для них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lastRenderedPageBreak/>
        <w:t xml:space="preserve">б) создают работникам необходимые условия для исполнения ими воинской обязанности в соответствии с законодательством Российской Федерации; </w:t>
      </w:r>
    </w:p>
    <w:p w:rsidR="00AC176B" w:rsidRPr="00021F6D" w:rsidRDefault="00AC176B" w:rsidP="009D3D9A">
      <w:pPr>
        <w:tabs>
          <w:tab w:val="left" w:pos="0"/>
        </w:tabs>
        <w:spacing w:line="276" w:lineRule="auto"/>
        <w:ind w:firstLine="709"/>
        <w:contextualSpacing/>
        <w:rPr>
          <w:szCs w:val="24"/>
        </w:rPr>
      </w:pPr>
      <w:r w:rsidRPr="00021F6D">
        <w:rPr>
          <w:szCs w:val="24"/>
        </w:rPr>
        <w:t>в) оказывают содействие в создании организаций, деятельность которых направлена на</w:t>
      </w:r>
    </w:p>
    <w:p w:rsidR="00AC176B" w:rsidRPr="00021F6D" w:rsidRDefault="00AC176B" w:rsidP="00A30839">
      <w:pPr>
        <w:tabs>
          <w:tab w:val="left" w:pos="0"/>
        </w:tabs>
        <w:spacing w:line="276" w:lineRule="auto"/>
        <w:ind w:firstLine="709"/>
        <w:contextualSpacing/>
        <w:rPr>
          <w:szCs w:val="24"/>
          <w:lang w:val="en-US"/>
        </w:rPr>
      </w:pPr>
      <w:r w:rsidRPr="00021F6D">
        <w:rPr>
          <w:szCs w:val="24"/>
        </w:rPr>
        <w:t xml:space="preserve"> укрепление обороны.</w:t>
      </w:r>
    </w:p>
    <w:sectPr w:rsidR="00AC176B" w:rsidRPr="00021F6D" w:rsidSect="009D3D9A">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18" w:rsidRDefault="003D3B18" w:rsidP="00F6139B">
      <w:pPr>
        <w:spacing w:line="240" w:lineRule="auto"/>
      </w:pPr>
      <w:r>
        <w:separator/>
      </w:r>
    </w:p>
  </w:endnote>
  <w:endnote w:type="continuationSeparator" w:id="0">
    <w:p w:rsidR="003D3B18" w:rsidRDefault="003D3B18" w:rsidP="00F61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4" w:rsidRDefault="00501C04" w:rsidP="005C7F25">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501C04" w:rsidRDefault="00501C04" w:rsidP="005C7F25">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69"/>
      <w:gridCol w:w="4857"/>
    </w:tblGrid>
    <w:tr w:rsidR="00501C04">
      <w:trPr>
        <w:trHeight w:hRule="exact" w:val="115"/>
        <w:jc w:val="center"/>
      </w:trPr>
      <w:tc>
        <w:tcPr>
          <w:tcW w:w="4686" w:type="dxa"/>
          <w:shd w:val="clear" w:color="auto" w:fill="5B9BD5" w:themeFill="accent1"/>
          <w:tcMar>
            <w:top w:w="0" w:type="dxa"/>
            <w:bottom w:w="0" w:type="dxa"/>
          </w:tcMar>
        </w:tcPr>
        <w:p w:rsidR="00501C04" w:rsidRDefault="00501C04">
          <w:pPr>
            <w:pStyle w:val="a6"/>
            <w:tabs>
              <w:tab w:val="clear" w:pos="4677"/>
              <w:tab w:val="clear" w:pos="9355"/>
            </w:tabs>
            <w:rPr>
              <w:caps/>
              <w:sz w:val="18"/>
            </w:rPr>
          </w:pPr>
        </w:p>
      </w:tc>
      <w:tc>
        <w:tcPr>
          <w:tcW w:w="4674" w:type="dxa"/>
          <w:shd w:val="clear" w:color="auto" w:fill="5B9BD5" w:themeFill="accent1"/>
          <w:tcMar>
            <w:top w:w="0" w:type="dxa"/>
            <w:bottom w:w="0" w:type="dxa"/>
          </w:tcMar>
        </w:tcPr>
        <w:p w:rsidR="00501C04" w:rsidRDefault="00501C04">
          <w:pPr>
            <w:pStyle w:val="a6"/>
            <w:tabs>
              <w:tab w:val="clear" w:pos="4677"/>
              <w:tab w:val="clear" w:pos="9355"/>
            </w:tabs>
            <w:jc w:val="right"/>
            <w:rPr>
              <w:caps/>
              <w:sz w:val="18"/>
            </w:rPr>
          </w:pPr>
        </w:p>
      </w:tc>
    </w:tr>
    <w:tr w:rsidR="00501C04">
      <w:trPr>
        <w:jc w:val="center"/>
      </w:trPr>
      <w:sdt>
        <w:sdtPr>
          <w:rPr>
            <w:caps/>
            <w:color w:val="808080" w:themeColor="background1" w:themeShade="80"/>
            <w:sz w:val="18"/>
            <w:szCs w:val="18"/>
          </w:rPr>
          <w:alias w:val="Автор"/>
          <w:tag w:val=""/>
          <w:id w:val="-504053246"/>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01C04" w:rsidRDefault="00501C04">
              <w:pPr>
                <w:pStyle w:val="a4"/>
                <w:tabs>
                  <w:tab w:val="clear" w:pos="4677"/>
                  <w:tab w:val="clear" w:pos="9355"/>
                </w:tabs>
                <w:rPr>
                  <w:caps/>
                  <w:color w:val="808080" w:themeColor="background1" w:themeShade="80"/>
                  <w:sz w:val="18"/>
                  <w:szCs w:val="18"/>
                </w:rPr>
              </w:pPr>
              <w:r>
                <w:rPr>
                  <w:caps/>
                  <w:color w:val="808080" w:themeColor="background1" w:themeShade="80"/>
                  <w:sz w:val="18"/>
                  <w:szCs w:val="18"/>
                </w:rPr>
                <w:t>ООО «ГЕОТРЕНД»        2014г.</w:t>
              </w:r>
            </w:p>
          </w:tc>
        </w:sdtContent>
      </w:sdt>
      <w:tc>
        <w:tcPr>
          <w:tcW w:w="4674" w:type="dxa"/>
          <w:shd w:val="clear" w:color="auto" w:fill="auto"/>
          <w:vAlign w:val="center"/>
        </w:tcPr>
        <w:p w:rsidR="00501C04" w:rsidRDefault="00501C04">
          <w:pPr>
            <w:pStyle w:val="a4"/>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7C5B07">
            <w:rPr>
              <w:caps/>
              <w:noProof/>
              <w:color w:val="808080" w:themeColor="background1" w:themeShade="80"/>
              <w:sz w:val="18"/>
              <w:szCs w:val="18"/>
            </w:rPr>
            <w:t>16</w:t>
          </w:r>
          <w:r>
            <w:rPr>
              <w:caps/>
              <w:color w:val="808080" w:themeColor="background1" w:themeShade="80"/>
              <w:sz w:val="18"/>
              <w:szCs w:val="18"/>
            </w:rPr>
            <w:fldChar w:fldCharType="end"/>
          </w:r>
        </w:p>
      </w:tc>
    </w:tr>
  </w:tbl>
  <w:p w:rsidR="00501C04" w:rsidRDefault="00501C04">
    <w:pPr>
      <w:pStyle w:val="a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18" w:rsidRDefault="003D3B18" w:rsidP="00F6139B">
      <w:pPr>
        <w:spacing w:line="240" w:lineRule="auto"/>
      </w:pPr>
      <w:r>
        <w:separator/>
      </w:r>
    </w:p>
  </w:footnote>
  <w:footnote w:type="continuationSeparator" w:id="0">
    <w:p w:rsidR="003D3B18" w:rsidRDefault="003D3B18" w:rsidP="00F613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4" w:rsidRDefault="00501C04" w:rsidP="007041AC">
    <w:pPr>
      <w:pStyle w:val="a6"/>
      <w:ind w:firstLine="0"/>
    </w:pPr>
    <w:r>
      <w:rPr>
        <w:noProof/>
        <w:lang w:eastAsia="ru-RU"/>
      </w:rPr>
      <mc:AlternateContent>
        <mc:Choice Requires="wps">
          <w:drawing>
            <wp:anchor distT="0" distB="0" distL="118745" distR="118745" simplePos="0" relativeHeight="251659264" behindDoc="1" locked="0" layoutInCell="1" allowOverlap="0" wp14:anchorId="7B89E3D7" wp14:editId="73F69933">
              <wp:simplePos x="0" y="0"/>
              <wp:positionH relativeFrom="margin">
                <wp:align>center</wp:align>
              </wp:positionH>
              <wp:positionV relativeFrom="topMargin">
                <wp:posOffset>133350</wp:posOffset>
              </wp:positionV>
              <wp:extent cx="6031230" cy="228600"/>
              <wp:effectExtent l="0" t="0" r="7620" b="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03123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EndPr/>
                          <w:sdtContent>
                            <w:p w:rsidR="00501C04" w:rsidRPr="007041AC" w:rsidRDefault="00501C04" w:rsidP="000762DF">
                              <w:pPr>
                                <w:pStyle w:val="a6"/>
                                <w:tabs>
                                  <w:tab w:val="clear" w:pos="4677"/>
                                  <w:tab w:val="clear" w:pos="9355"/>
                                </w:tabs>
                                <w:ind w:firstLine="0"/>
                                <w:jc w:val="center"/>
                                <w:rPr>
                                  <w:caps/>
                                  <w:color w:val="FFFFFF" w:themeColor="background1"/>
                                  <w:sz w:val="18"/>
                                  <w:szCs w:val="18"/>
                                </w:rPr>
                              </w:pPr>
                              <w:r>
                                <w:rPr>
                                  <w:caps/>
                                  <w:color w:val="FFFFFF" w:themeColor="background1"/>
                                  <w:sz w:val="18"/>
                                  <w:szCs w:val="18"/>
                                </w:rPr>
                                <w:t>НОРМАТИВЫ ГРАДОСТРОИТЕЛЬНОГО ПРОЕКТИРОВАНИЯ МО ЗУБОЧИСТЕНСКИЙ ВТОРОЙ СЕЛЬСОВЕТ ПЕРЕВОЛОЦКОГО РАЙОНА ОРЕНБУРГСКОЙ ОБЛАСТИ</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89E3D7" id="Прямоугольник 197" o:spid="_x0000_s1030" style="position:absolute;left:0;text-align:left;margin-left:0;margin-top:10.5pt;width:474.9pt;height:1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" o:allowoverlap="f" fillcolor="#5b9bd5 [3204]" stroked="f" strokeweight="1pt">
              <v:textbox>
                <w:txbxContent>
                  <w:sdt>
                    <w:sdtPr>
                      <w:rPr>
                        <w:caps/>
                        <w:color w:val="FFFFFF" w:themeColor="background1"/>
                        <w:sz w:val="18"/>
                        <w:szCs w:val="18"/>
                      </w:rPr>
                      <w:alias w:val="Название"/>
                      <w:tag w:val=""/>
                      <w:id w:val="536009464"/>
                      <w:dataBinding w:prefixMappings="xmlns:ns0='http://purl.org/dc/elements/1.1/' xmlns:ns1='http://schemas.openxmlformats.org/package/2006/metadata/core-properties' " w:xpath="/ns1:coreProperties[1]/ns0:title[1]" w:storeItemID="{6C3C8BC8-F283-45AE-878A-BAB7291924A1}"/>
                      <w:text/>
                    </w:sdtPr>
                    <w:sdtEndPr/>
                    <w:sdtContent>
                      <w:p w:rsidR="00501C04" w:rsidRPr="007041AC" w:rsidRDefault="00501C04" w:rsidP="000762DF">
                        <w:pPr>
                          <w:pStyle w:val="a6"/>
                          <w:tabs>
                            <w:tab w:val="clear" w:pos="4677"/>
                            <w:tab w:val="clear" w:pos="9355"/>
                          </w:tabs>
                          <w:ind w:firstLine="0"/>
                          <w:jc w:val="center"/>
                          <w:rPr>
                            <w:caps/>
                            <w:color w:val="FFFFFF" w:themeColor="background1"/>
                            <w:sz w:val="18"/>
                            <w:szCs w:val="18"/>
                          </w:rPr>
                        </w:pPr>
                        <w:r>
                          <w:rPr>
                            <w:caps/>
                            <w:color w:val="FFFFFF" w:themeColor="background1"/>
                            <w:sz w:val="18"/>
                            <w:szCs w:val="18"/>
                          </w:rPr>
                          <w:t>НОРМАТИВЫ ГРАДОСТРОИТЕЛЬНОГО ПРОЕКТИРОВАНИЯ МО ЗУБОЧИСТЕНСКИЙ ВТОРОЙ СЕЛЬСОВЕТ ПЕРЕВОЛОЦКОГО РАЙОНА ОРЕНБУРГСКОЙ ОБЛАСТИ</w:t>
                        </w:r>
                      </w:p>
                    </w:sdtContent>
                  </w:sdt>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04" w:rsidRPr="00F6139B" w:rsidRDefault="00501C04">
    <w:pPr>
      <w:pStyle w:val="a6"/>
      <w:contextualSpacing/>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0A62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C24F36"/>
    <w:multiLevelType w:val="hybridMultilevel"/>
    <w:tmpl w:val="D35AAB72"/>
    <w:lvl w:ilvl="0" w:tplc="CC90489E">
      <w:start w:val="1"/>
      <w:numFmt w:val="bullet"/>
      <w:pStyle w:val="S1"/>
      <w:lvlText w:val=""/>
      <w:lvlJc w:val="left"/>
      <w:pPr>
        <w:tabs>
          <w:tab w:val="num" w:pos="96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6" w15:restartNumberingAfterBreak="0">
    <w:nsid w:val="1B745863"/>
    <w:multiLevelType w:val="multilevel"/>
    <w:tmpl w:val="529ED3BA"/>
    <w:lvl w:ilvl="0">
      <w:start w:val="5"/>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15:restartNumberingAfterBreak="0">
    <w:nsid w:val="1C440580"/>
    <w:multiLevelType w:val="hybridMultilevel"/>
    <w:tmpl w:val="F912DC3E"/>
    <w:lvl w:ilvl="0" w:tplc="BAE8F934">
      <w:start w:val="1"/>
      <w:numFmt w:val="decimal"/>
      <w:lvlText w:val="%1."/>
      <w:lvlJc w:val="left"/>
      <w:pPr>
        <w:ind w:left="1040" w:hanging="360"/>
      </w:pPr>
      <w:rPr>
        <w:rFonts w:hint="default"/>
        <w:sz w:val="24"/>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9" w15:restartNumberingAfterBreak="0">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15:restartNumberingAfterBreak="0">
    <w:nsid w:val="2ECA48FC"/>
    <w:multiLevelType w:val="hybridMultilevel"/>
    <w:tmpl w:val="3D28A394"/>
    <w:lvl w:ilvl="0" w:tplc="305E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2" w15:restartNumberingAfterBreak="0">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3" w15:restartNumberingAfterBreak="0">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5" w15:restartNumberingAfterBreak="0">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15:restartNumberingAfterBreak="0">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18" w15:restartNumberingAfterBreak="0">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19" w15:restartNumberingAfterBreak="0">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1" w15:restartNumberingAfterBreak="0">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24" w15:restartNumberingAfterBreak="0">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11"/>
  </w:num>
  <w:num w:numId="13">
    <w:abstractNumId w:val="2"/>
  </w:num>
  <w:num w:numId="14">
    <w:abstractNumId w:val="20"/>
  </w:num>
  <w:num w:numId="15">
    <w:abstractNumId w:val="5"/>
  </w:num>
  <w:num w:numId="16">
    <w:abstractNumId w:val="17"/>
  </w:num>
  <w:num w:numId="17">
    <w:abstractNumId w:val="9"/>
  </w:num>
  <w:num w:numId="18">
    <w:abstractNumId w:val="14"/>
  </w:num>
  <w:num w:numId="19">
    <w:abstractNumId w:val="12"/>
  </w:num>
  <w:num w:numId="20">
    <w:abstractNumId w:val="18"/>
  </w:num>
  <w:num w:numId="21">
    <w:abstractNumId w:val="23"/>
  </w:num>
  <w:num w:numId="22">
    <w:abstractNumId w:val="15"/>
  </w:num>
  <w:num w:numId="23">
    <w:abstractNumId w:val="4"/>
  </w:num>
  <w:num w:numId="24">
    <w:abstractNumId w:val="11"/>
    <w:lvlOverride w:ilvl="0">
      <w:startOverride w:val="10"/>
    </w:lvlOverride>
  </w:num>
  <w:num w:numId="25">
    <w:abstractNumId w:val="11"/>
    <w:lvlOverride w:ilvl="0">
      <w:startOverride w:val="11"/>
    </w:lvlOverride>
  </w:num>
  <w:num w:numId="26">
    <w:abstractNumId w:val="3"/>
  </w:num>
  <w:num w:numId="27">
    <w:abstractNumId w:val="21"/>
  </w:num>
  <w:num w:numId="28">
    <w:abstractNumId w:val="22"/>
  </w:num>
  <w:num w:numId="29">
    <w:abstractNumId w:val="10"/>
  </w:num>
  <w:num w:numId="30">
    <w:abstractNumId w:val="16"/>
  </w:num>
  <w:num w:numId="31">
    <w:abstractNumId w:val="1"/>
  </w:num>
  <w:num w:numId="32">
    <w:abstractNumId w:val="24"/>
  </w:num>
  <w:num w:numId="33">
    <w:abstractNumId w:val="7"/>
  </w:num>
  <w:num w:numId="3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9B"/>
    <w:rsid w:val="000053E9"/>
    <w:rsid w:val="0001510A"/>
    <w:rsid w:val="0002078B"/>
    <w:rsid w:val="00020F90"/>
    <w:rsid w:val="000212DE"/>
    <w:rsid w:val="00021AB6"/>
    <w:rsid w:val="00021F6D"/>
    <w:rsid w:val="00022E96"/>
    <w:rsid w:val="00024B8C"/>
    <w:rsid w:val="00027EBC"/>
    <w:rsid w:val="0003321C"/>
    <w:rsid w:val="000357F5"/>
    <w:rsid w:val="0003615E"/>
    <w:rsid w:val="00037FE9"/>
    <w:rsid w:val="00042A12"/>
    <w:rsid w:val="00042DCA"/>
    <w:rsid w:val="00042EB3"/>
    <w:rsid w:val="000433B4"/>
    <w:rsid w:val="00050514"/>
    <w:rsid w:val="00056724"/>
    <w:rsid w:val="0006041D"/>
    <w:rsid w:val="0006042C"/>
    <w:rsid w:val="00062DF8"/>
    <w:rsid w:val="00075C0D"/>
    <w:rsid w:val="000762DF"/>
    <w:rsid w:val="00080D77"/>
    <w:rsid w:val="0008133C"/>
    <w:rsid w:val="0008509E"/>
    <w:rsid w:val="00086522"/>
    <w:rsid w:val="00087449"/>
    <w:rsid w:val="00091294"/>
    <w:rsid w:val="000916D0"/>
    <w:rsid w:val="0009483C"/>
    <w:rsid w:val="0009523C"/>
    <w:rsid w:val="000A03A2"/>
    <w:rsid w:val="000A4F58"/>
    <w:rsid w:val="000A66D3"/>
    <w:rsid w:val="000A6ED4"/>
    <w:rsid w:val="000B1AF3"/>
    <w:rsid w:val="000B28CA"/>
    <w:rsid w:val="000B466F"/>
    <w:rsid w:val="000B5429"/>
    <w:rsid w:val="000B5FEF"/>
    <w:rsid w:val="000B741B"/>
    <w:rsid w:val="000C1691"/>
    <w:rsid w:val="000C65FC"/>
    <w:rsid w:val="000D4CAD"/>
    <w:rsid w:val="000D5E22"/>
    <w:rsid w:val="000E358F"/>
    <w:rsid w:val="000F2F8E"/>
    <w:rsid w:val="000F3AB4"/>
    <w:rsid w:val="0010189A"/>
    <w:rsid w:val="00103581"/>
    <w:rsid w:val="00107101"/>
    <w:rsid w:val="001106FE"/>
    <w:rsid w:val="00110FB8"/>
    <w:rsid w:val="00117447"/>
    <w:rsid w:val="001212D2"/>
    <w:rsid w:val="00121FB3"/>
    <w:rsid w:val="001246CC"/>
    <w:rsid w:val="001249D1"/>
    <w:rsid w:val="001276CC"/>
    <w:rsid w:val="00130B12"/>
    <w:rsid w:val="00134F4E"/>
    <w:rsid w:val="00140E63"/>
    <w:rsid w:val="001425F0"/>
    <w:rsid w:val="0014499A"/>
    <w:rsid w:val="001466EA"/>
    <w:rsid w:val="00155202"/>
    <w:rsid w:val="00155F5A"/>
    <w:rsid w:val="00164522"/>
    <w:rsid w:val="001645CF"/>
    <w:rsid w:val="001657CF"/>
    <w:rsid w:val="0017246B"/>
    <w:rsid w:val="00173A46"/>
    <w:rsid w:val="0018123D"/>
    <w:rsid w:val="001821FF"/>
    <w:rsid w:val="00182E4B"/>
    <w:rsid w:val="001862F1"/>
    <w:rsid w:val="00190D2B"/>
    <w:rsid w:val="00193FCE"/>
    <w:rsid w:val="00194268"/>
    <w:rsid w:val="001975CF"/>
    <w:rsid w:val="001A34F2"/>
    <w:rsid w:val="001A3AD5"/>
    <w:rsid w:val="001A5EA3"/>
    <w:rsid w:val="001B1551"/>
    <w:rsid w:val="001B338D"/>
    <w:rsid w:val="001B3C83"/>
    <w:rsid w:val="001B6FCF"/>
    <w:rsid w:val="001C1798"/>
    <w:rsid w:val="001C30FC"/>
    <w:rsid w:val="001D4A5F"/>
    <w:rsid w:val="001D67EC"/>
    <w:rsid w:val="001E3C05"/>
    <w:rsid w:val="001E6561"/>
    <w:rsid w:val="001F368A"/>
    <w:rsid w:val="001F4572"/>
    <w:rsid w:val="001F7263"/>
    <w:rsid w:val="0020220D"/>
    <w:rsid w:val="00202D10"/>
    <w:rsid w:val="0020324C"/>
    <w:rsid w:val="00204973"/>
    <w:rsid w:val="002078BA"/>
    <w:rsid w:val="00210931"/>
    <w:rsid w:val="002159DE"/>
    <w:rsid w:val="00220615"/>
    <w:rsid w:val="0023037A"/>
    <w:rsid w:val="00243008"/>
    <w:rsid w:val="00243DE0"/>
    <w:rsid w:val="00252847"/>
    <w:rsid w:val="00253E00"/>
    <w:rsid w:val="00257870"/>
    <w:rsid w:val="00262235"/>
    <w:rsid w:val="00264C71"/>
    <w:rsid w:val="00266F7B"/>
    <w:rsid w:val="002676F8"/>
    <w:rsid w:val="002743AE"/>
    <w:rsid w:val="00277B10"/>
    <w:rsid w:val="00284263"/>
    <w:rsid w:val="00290318"/>
    <w:rsid w:val="002922D4"/>
    <w:rsid w:val="00292940"/>
    <w:rsid w:val="00296F6E"/>
    <w:rsid w:val="00297453"/>
    <w:rsid w:val="002A0731"/>
    <w:rsid w:val="002A271D"/>
    <w:rsid w:val="002A3963"/>
    <w:rsid w:val="002A481F"/>
    <w:rsid w:val="002A7B79"/>
    <w:rsid w:val="002B299F"/>
    <w:rsid w:val="002C4305"/>
    <w:rsid w:val="002D3C2D"/>
    <w:rsid w:val="002E1BD1"/>
    <w:rsid w:val="002E2C6D"/>
    <w:rsid w:val="002F7828"/>
    <w:rsid w:val="0030129F"/>
    <w:rsid w:val="0031017B"/>
    <w:rsid w:val="00313353"/>
    <w:rsid w:val="003149AC"/>
    <w:rsid w:val="0031514F"/>
    <w:rsid w:val="00315435"/>
    <w:rsid w:val="00316114"/>
    <w:rsid w:val="00320638"/>
    <w:rsid w:val="003276A7"/>
    <w:rsid w:val="0033282C"/>
    <w:rsid w:val="00333073"/>
    <w:rsid w:val="003378CA"/>
    <w:rsid w:val="003448BD"/>
    <w:rsid w:val="00344B18"/>
    <w:rsid w:val="003451D8"/>
    <w:rsid w:val="00353A72"/>
    <w:rsid w:val="003546FB"/>
    <w:rsid w:val="00354DD5"/>
    <w:rsid w:val="00361FF7"/>
    <w:rsid w:val="00362F56"/>
    <w:rsid w:val="00364F1A"/>
    <w:rsid w:val="00371C44"/>
    <w:rsid w:val="00373564"/>
    <w:rsid w:val="0038512C"/>
    <w:rsid w:val="003853AE"/>
    <w:rsid w:val="00390455"/>
    <w:rsid w:val="0039503E"/>
    <w:rsid w:val="003961A8"/>
    <w:rsid w:val="003969AA"/>
    <w:rsid w:val="003A03D8"/>
    <w:rsid w:val="003A0CD3"/>
    <w:rsid w:val="003A2F9C"/>
    <w:rsid w:val="003A6952"/>
    <w:rsid w:val="003A7EE2"/>
    <w:rsid w:val="003B3E4E"/>
    <w:rsid w:val="003B6D98"/>
    <w:rsid w:val="003C0E08"/>
    <w:rsid w:val="003C2A8E"/>
    <w:rsid w:val="003C43CC"/>
    <w:rsid w:val="003D27A6"/>
    <w:rsid w:val="003D3B18"/>
    <w:rsid w:val="003D4056"/>
    <w:rsid w:val="003D5718"/>
    <w:rsid w:val="003D584C"/>
    <w:rsid w:val="003D6C14"/>
    <w:rsid w:val="003D7A33"/>
    <w:rsid w:val="003E0C50"/>
    <w:rsid w:val="003E2A86"/>
    <w:rsid w:val="003F7154"/>
    <w:rsid w:val="003F7A72"/>
    <w:rsid w:val="003F7B13"/>
    <w:rsid w:val="00400E50"/>
    <w:rsid w:val="00401D14"/>
    <w:rsid w:val="00417916"/>
    <w:rsid w:val="004200C9"/>
    <w:rsid w:val="00425DA8"/>
    <w:rsid w:val="0042656D"/>
    <w:rsid w:val="0043049C"/>
    <w:rsid w:val="00434154"/>
    <w:rsid w:val="00435295"/>
    <w:rsid w:val="00436554"/>
    <w:rsid w:val="00437697"/>
    <w:rsid w:val="004418DE"/>
    <w:rsid w:val="00445470"/>
    <w:rsid w:val="00452999"/>
    <w:rsid w:val="00467CAA"/>
    <w:rsid w:val="00470A32"/>
    <w:rsid w:val="0047104D"/>
    <w:rsid w:val="0047403B"/>
    <w:rsid w:val="00476608"/>
    <w:rsid w:val="00487C10"/>
    <w:rsid w:val="00493D13"/>
    <w:rsid w:val="00493FB0"/>
    <w:rsid w:val="00495A3C"/>
    <w:rsid w:val="00496013"/>
    <w:rsid w:val="0049791E"/>
    <w:rsid w:val="004B0127"/>
    <w:rsid w:val="004B0521"/>
    <w:rsid w:val="004B0C1A"/>
    <w:rsid w:val="004B59E7"/>
    <w:rsid w:val="004C06CA"/>
    <w:rsid w:val="004C15A6"/>
    <w:rsid w:val="004C5184"/>
    <w:rsid w:val="004D17C2"/>
    <w:rsid w:val="004D2A34"/>
    <w:rsid w:val="004D3C1F"/>
    <w:rsid w:val="004E0718"/>
    <w:rsid w:val="004E1A72"/>
    <w:rsid w:val="004E1C39"/>
    <w:rsid w:val="004E2C76"/>
    <w:rsid w:val="004E5AA5"/>
    <w:rsid w:val="004E7433"/>
    <w:rsid w:val="004F1DF2"/>
    <w:rsid w:val="004F2C6E"/>
    <w:rsid w:val="0050016D"/>
    <w:rsid w:val="00500BD9"/>
    <w:rsid w:val="00501C04"/>
    <w:rsid w:val="00501D41"/>
    <w:rsid w:val="0050243C"/>
    <w:rsid w:val="00506C1D"/>
    <w:rsid w:val="0051128C"/>
    <w:rsid w:val="00511E63"/>
    <w:rsid w:val="0051772A"/>
    <w:rsid w:val="00523F52"/>
    <w:rsid w:val="005252EF"/>
    <w:rsid w:val="00526A7D"/>
    <w:rsid w:val="00527250"/>
    <w:rsid w:val="00531531"/>
    <w:rsid w:val="00535515"/>
    <w:rsid w:val="0053572F"/>
    <w:rsid w:val="00536C26"/>
    <w:rsid w:val="00536E53"/>
    <w:rsid w:val="00537437"/>
    <w:rsid w:val="0053758A"/>
    <w:rsid w:val="00541588"/>
    <w:rsid w:val="00545142"/>
    <w:rsid w:val="00546FFE"/>
    <w:rsid w:val="00547215"/>
    <w:rsid w:val="00547B9B"/>
    <w:rsid w:val="0055033C"/>
    <w:rsid w:val="0055293D"/>
    <w:rsid w:val="00571B02"/>
    <w:rsid w:val="00573DE3"/>
    <w:rsid w:val="0057795A"/>
    <w:rsid w:val="00582565"/>
    <w:rsid w:val="005826FF"/>
    <w:rsid w:val="005844D2"/>
    <w:rsid w:val="0058515A"/>
    <w:rsid w:val="00592A0A"/>
    <w:rsid w:val="00593DA6"/>
    <w:rsid w:val="00595037"/>
    <w:rsid w:val="0059731E"/>
    <w:rsid w:val="005A12C7"/>
    <w:rsid w:val="005A5E31"/>
    <w:rsid w:val="005B10D3"/>
    <w:rsid w:val="005B22D2"/>
    <w:rsid w:val="005B2471"/>
    <w:rsid w:val="005B6AA6"/>
    <w:rsid w:val="005B7E57"/>
    <w:rsid w:val="005C2666"/>
    <w:rsid w:val="005C7F25"/>
    <w:rsid w:val="005D2422"/>
    <w:rsid w:val="005D30BC"/>
    <w:rsid w:val="005D3E30"/>
    <w:rsid w:val="005D7529"/>
    <w:rsid w:val="005E2D3A"/>
    <w:rsid w:val="005E56AC"/>
    <w:rsid w:val="005E5E45"/>
    <w:rsid w:val="005F1B6F"/>
    <w:rsid w:val="005F5640"/>
    <w:rsid w:val="005F5A1E"/>
    <w:rsid w:val="005F5EFA"/>
    <w:rsid w:val="006020C4"/>
    <w:rsid w:val="0060776B"/>
    <w:rsid w:val="00607FBF"/>
    <w:rsid w:val="006142A0"/>
    <w:rsid w:val="0061438A"/>
    <w:rsid w:val="00617DC0"/>
    <w:rsid w:val="006220A9"/>
    <w:rsid w:val="00623D7E"/>
    <w:rsid w:val="00634690"/>
    <w:rsid w:val="00635D56"/>
    <w:rsid w:val="00643C67"/>
    <w:rsid w:val="00644693"/>
    <w:rsid w:val="00645BC4"/>
    <w:rsid w:val="00646174"/>
    <w:rsid w:val="0064757F"/>
    <w:rsid w:val="00647B77"/>
    <w:rsid w:val="00647C85"/>
    <w:rsid w:val="006527D3"/>
    <w:rsid w:val="00653686"/>
    <w:rsid w:val="00653D78"/>
    <w:rsid w:val="0065582D"/>
    <w:rsid w:val="00660F14"/>
    <w:rsid w:val="006641E2"/>
    <w:rsid w:val="006649CF"/>
    <w:rsid w:val="00665B13"/>
    <w:rsid w:val="00667241"/>
    <w:rsid w:val="00667452"/>
    <w:rsid w:val="006722E6"/>
    <w:rsid w:val="00675D8B"/>
    <w:rsid w:val="00676CBE"/>
    <w:rsid w:val="00677687"/>
    <w:rsid w:val="00677A9C"/>
    <w:rsid w:val="00683C41"/>
    <w:rsid w:val="00684ED3"/>
    <w:rsid w:val="00685052"/>
    <w:rsid w:val="00686226"/>
    <w:rsid w:val="006867AB"/>
    <w:rsid w:val="00687FE6"/>
    <w:rsid w:val="00692FC0"/>
    <w:rsid w:val="00693D0E"/>
    <w:rsid w:val="00694571"/>
    <w:rsid w:val="00696D99"/>
    <w:rsid w:val="006A1F4A"/>
    <w:rsid w:val="006A352D"/>
    <w:rsid w:val="006A4357"/>
    <w:rsid w:val="006A556A"/>
    <w:rsid w:val="006A5822"/>
    <w:rsid w:val="006A5D9D"/>
    <w:rsid w:val="006A664D"/>
    <w:rsid w:val="006A79BF"/>
    <w:rsid w:val="006B11BE"/>
    <w:rsid w:val="006B4643"/>
    <w:rsid w:val="006C0B2B"/>
    <w:rsid w:val="006C5729"/>
    <w:rsid w:val="006D3DCA"/>
    <w:rsid w:val="006E10A4"/>
    <w:rsid w:val="006E1AED"/>
    <w:rsid w:val="006E4988"/>
    <w:rsid w:val="006E67C6"/>
    <w:rsid w:val="006F0A2F"/>
    <w:rsid w:val="006F55E7"/>
    <w:rsid w:val="00703D36"/>
    <w:rsid w:val="007041AC"/>
    <w:rsid w:val="0070580F"/>
    <w:rsid w:val="007074B2"/>
    <w:rsid w:val="00707901"/>
    <w:rsid w:val="0071170A"/>
    <w:rsid w:val="007134CA"/>
    <w:rsid w:val="00714B94"/>
    <w:rsid w:val="00716343"/>
    <w:rsid w:val="0072067A"/>
    <w:rsid w:val="00721A0A"/>
    <w:rsid w:val="00730091"/>
    <w:rsid w:val="00730498"/>
    <w:rsid w:val="007312A9"/>
    <w:rsid w:val="007314D2"/>
    <w:rsid w:val="007314DA"/>
    <w:rsid w:val="007333D9"/>
    <w:rsid w:val="00737A99"/>
    <w:rsid w:val="00737DC5"/>
    <w:rsid w:val="007432E4"/>
    <w:rsid w:val="00743DBF"/>
    <w:rsid w:val="007443E2"/>
    <w:rsid w:val="0074657F"/>
    <w:rsid w:val="007465A9"/>
    <w:rsid w:val="00750F8F"/>
    <w:rsid w:val="007510DA"/>
    <w:rsid w:val="007526D4"/>
    <w:rsid w:val="00755DF8"/>
    <w:rsid w:val="00756CD5"/>
    <w:rsid w:val="00763F01"/>
    <w:rsid w:val="00764010"/>
    <w:rsid w:val="00766337"/>
    <w:rsid w:val="00766A4D"/>
    <w:rsid w:val="00766C36"/>
    <w:rsid w:val="00767247"/>
    <w:rsid w:val="00771159"/>
    <w:rsid w:val="00772D67"/>
    <w:rsid w:val="00781317"/>
    <w:rsid w:val="007831E7"/>
    <w:rsid w:val="00784F54"/>
    <w:rsid w:val="00786130"/>
    <w:rsid w:val="0078777F"/>
    <w:rsid w:val="007A48EA"/>
    <w:rsid w:val="007B2075"/>
    <w:rsid w:val="007B25FA"/>
    <w:rsid w:val="007B56F9"/>
    <w:rsid w:val="007C27FF"/>
    <w:rsid w:val="007C5B07"/>
    <w:rsid w:val="007C743A"/>
    <w:rsid w:val="007C7755"/>
    <w:rsid w:val="007D142A"/>
    <w:rsid w:val="007D2EEC"/>
    <w:rsid w:val="007D55B7"/>
    <w:rsid w:val="007D571A"/>
    <w:rsid w:val="007D5A70"/>
    <w:rsid w:val="007E2C4A"/>
    <w:rsid w:val="007E3C5A"/>
    <w:rsid w:val="007F0C32"/>
    <w:rsid w:val="007F142D"/>
    <w:rsid w:val="007F34B8"/>
    <w:rsid w:val="007F7784"/>
    <w:rsid w:val="00801494"/>
    <w:rsid w:val="00807116"/>
    <w:rsid w:val="00807CC6"/>
    <w:rsid w:val="0081226C"/>
    <w:rsid w:val="0081367E"/>
    <w:rsid w:val="00813F34"/>
    <w:rsid w:val="00814965"/>
    <w:rsid w:val="0081765D"/>
    <w:rsid w:val="00820EAC"/>
    <w:rsid w:val="00821383"/>
    <w:rsid w:val="0082510B"/>
    <w:rsid w:val="00827AE4"/>
    <w:rsid w:val="00827EBD"/>
    <w:rsid w:val="00831FA0"/>
    <w:rsid w:val="00837C1C"/>
    <w:rsid w:val="00841795"/>
    <w:rsid w:val="00841AEF"/>
    <w:rsid w:val="008469C5"/>
    <w:rsid w:val="00847E5B"/>
    <w:rsid w:val="00851634"/>
    <w:rsid w:val="0085218E"/>
    <w:rsid w:val="008548E6"/>
    <w:rsid w:val="00855362"/>
    <w:rsid w:val="00855BCB"/>
    <w:rsid w:val="00860E7F"/>
    <w:rsid w:val="00862E0A"/>
    <w:rsid w:val="00866BD3"/>
    <w:rsid w:val="0087447E"/>
    <w:rsid w:val="008763A7"/>
    <w:rsid w:val="00884697"/>
    <w:rsid w:val="00892598"/>
    <w:rsid w:val="00897615"/>
    <w:rsid w:val="00897BD5"/>
    <w:rsid w:val="008A0E66"/>
    <w:rsid w:val="008A1949"/>
    <w:rsid w:val="008A3256"/>
    <w:rsid w:val="008A5A7A"/>
    <w:rsid w:val="008A63EE"/>
    <w:rsid w:val="008B2061"/>
    <w:rsid w:val="008B2E89"/>
    <w:rsid w:val="008B3816"/>
    <w:rsid w:val="008B38BD"/>
    <w:rsid w:val="008B7EBB"/>
    <w:rsid w:val="008D1AD4"/>
    <w:rsid w:val="008D1E3D"/>
    <w:rsid w:val="008D3AAC"/>
    <w:rsid w:val="008D5688"/>
    <w:rsid w:val="008E0358"/>
    <w:rsid w:val="008E4457"/>
    <w:rsid w:val="008F50B6"/>
    <w:rsid w:val="008F5D90"/>
    <w:rsid w:val="008F66CF"/>
    <w:rsid w:val="008F6E73"/>
    <w:rsid w:val="00903D85"/>
    <w:rsid w:val="00905C9E"/>
    <w:rsid w:val="00906686"/>
    <w:rsid w:val="00911B46"/>
    <w:rsid w:val="00912581"/>
    <w:rsid w:val="00917A58"/>
    <w:rsid w:val="009214C8"/>
    <w:rsid w:val="00923655"/>
    <w:rsid w:val="00930F5E"/>
    <w:rsid w:val="009339DA"/>
    <w:rsid w:val="0093444B"/>
    <w:rsid w:val="009374EC"/>
    <w:rsid w:val="00947E3F"/>
    <w:rsid w:val="00951DD8"/>
    <w:rsid w:val="00954740"/>
    <w:rsid w:val="009575AD"/>
    <w:rsid w:val="00962465"/>
    <w:rsid w:val="0096315D"/>
    <w:rsid w:val="00971FF8"/>
    <w:rsid w:val="00990062"/>
    <w:rsid w:val="00990371"/>
    <w:rsid w:val="0099091D"/>
    <w:rsid w:val="0099148A"/>
    <w:rsid w:val="00991DFB"/>
    <w:rsid w:val="009938BA"/>
    <w:rsid w:val="009947A1"/>
    <w:rsid w:val="00996786"/>
    <w:rsid w:val="00996957"/>
    <w:rsid w:val="009973CA"/>
    <w:rsid w:val="00997585"/>
    <w:rsid w:val="009A2F45"/>
    <w:rsid w:val="009A3063"/>
    <w:rsid w:val="009A6E45"/>
    <w:rsid w:val="009B1295"/>
    <w:rsid w:val="009B2200"/>
    <w:rsid w:val="009B4E43"/>
    <w:rsid w:val="009B5DFB"/>
    <w:rsid w:val="009B6908"/>
    <w:rsid w:val="009B6E4D"/>
    <w:rsid w:val="009B7495"/>
    <w:rsid w:val="009C24EE"/>
    <w:rsid w:val="009C2FB1"/>
    <w:rsid w:val="009C4685"/>
    <w:rsid w:val="009C49B0"/>
    <w:rsid w:val="009C7322"/>
    <w:rsid w:val="009D1A8C"/>
    <w:rsid w:val="009D3D9A"/>
    <w:rsid w:val="009D62C3"/>
    <w:rsid w:val="009E006D"/>
    <w:rsid w:val="009E2D35"/>
    <w:rsid w:val="009E3DFF"/>
    <w:rsid w:val="009F04D6"/>
    <w:rsid w:val="009F28E8"/>
    <w:rsid w:val="00A0081A"/>
    <w:rsid w:val="00A016F0"/>
    <w:rsid w:val="00A03ADB"/>
    <w:rsid w:val="00A054A9"/>
    <w:rsid w:val="00A15FDB"/>
    <w:rsid w:val="00A1735C"/>
    <w:rsid w:val="00A17C5F"/>
    <w:rsid w:val="00A21E76"/>
    <w:rsid w:val="00A2340F"/>
    <w:rsid w:val="00A30839"/>
    <w:rsid w:val="00A342BF"/>
    <w:rsid w:val="00A448A5"/>
    <w:rsid w:val="00A45F81"/>
    <w:rsid w:val="00A46A7F"/>
    <w:rsid w:val="00A47C5C"/>
    <w:rsid w:val="00A519BC"/>
    <w:rsid w:val="00A558A5"/>
    <w:rsid w:val="00A62C01"/>
    <w:rsid w:val="00A6528F"/>
    <w:rsid w:val="00A65E0E"/>
    <w:rsid w:val="00A71B0D"/>
    <w:rsid w:val="00A74619"/>
    <w:rsid w:val="00A76C9E"/>
    <w:rsid w:val="00A80ACB"/>
    <w:rsid w:val="00A81BDF"/>
    <w:rsid w:val="00A93722"/>
    <w:rsid w:val="00A941EA"/>
    <w:rsid w:val="00AA74C1"/>
    <w:rsid w:val="00AB465F"/>
    <w:rsid w:val="00AB5329"/>
    <w:rsid w:val="00AC176B"/>
    <w:rsid w:val="00AC1F94"/>
    <w:rsid w:val="00AC4D60"/>
    <w:rsid w:val="00AC7F0A"/>
    <w:rsid w:val="00AE0762"/>
    <w:rsid w:val="00AE2901"/>
    <w:rsid w:val="00AE3323"/>
    <w:rsid w:val="00AE4278"/>
    <w:rsid w:val="00AE474D"/>
    <w:rsid w:val="00AF38F6"/>
    <w:rsid w:val="00B019AB"/>
    <w:rsid w:val="00B027FB"/>
    <w:rsid w:val="00B03A81"/>
    <w:rsid w:val="00B11115"/>
    <w:rsid w:val="00B13F90"/>
    <w:rsid w:val="00B16986"/>
    <w:rsid w:val="00B2156D"/>
    <w:rsid w:val="00B21CE3"/>
    <w:rsid w:val="00B23E68"/>
    <w:rsid w:val="00B24231"/>
    <w:rsid w:val="00B26CF4"/>
    <w:rsid w:val="00B356A8"/>
    <w:rsid w:val="00B35C33"/>
    <w:rsid w:val="00B42FA9"/>
    <w:rsid w:val="00B449FB"/>
    <w:rsid w:val="00B44F8F"/>
    <w:rsid w:val="00B47A4B"/>
    <w:rsid w:val="00B51C83"/>
    <w:rsid w:val="00B527D4"/>
    <w:rsid w:val="00B556BD"/>
    <w:rsid w:val="00B5709F"/>
    <w:rsid w:val="00B6159C"/>
    <w:rsid w:val="00B62DC0"/>
    <w:rsid w:val="00B6305E"/>
    <w:rsid w:val="00B7195D"/>
    <w:rsid w:val="00B722A3"/>
    <w:rsid w:val="00B7585C"/>
    <w:rsid w:val="00B75E68"/>
    <w:rsid w:val="00B77482"/>
    <w:rsid w:val="00B77B88"/>
    <w:rsid w:val="00B83291"/>
    <w:rsid w:val="00B83A34"/>
    <w:rsid w:val="00B83B57"/>
    <w:rsid w:val="00B846FD"/>
    <w:rsid w:val="00B8584D"/>
    <w:rsid w:val="00B86993"/>
    <w:rsid w:val="00B87598"/>
    <w:rsid w:val="00B92131"/>
    <w:rsid w:val="00BA15F5"/>
    <w:rsid w:val="00BA4BFB"/>
    <w:rsid w:val="00BA7469"/>
    <w:rsid w:val="00BB17BD"/>
    <w:rsid w:val="00BC1322"/>
    <w:rsid w:val="00BC38DC"/>
    <w:rsid w:val="00BC3F95"/>
    <w:rsid w:val="00BC4E38"/>
    <w:rsid w:val="00BC4E5D"/>
    <w:rsid w:val="00BC51AE"/>
    <w:rsid w:val="00BC6F44"/>
    <w:rsid w:val="00BD1CF3"/>
    <w:rsid w:val="00BD4F21"/>
    <w:rsid w:val="00BD7520"/>
    <w:rsid w:val="00BD791D"/>
    <w:rsid w:val="00BE2365"/>
    <w:rsid w:val="00BE33C3"/>
    <w:rsid w:val="00BE571E"/>
    <w:rsid w:val="00BE7F7E"/>
    <w:rsid w:val="00BF1E81"/>
    <w:rsid w:val="00BF2453"/>
    <w:rsid w:val="00BF687D"/>
    <w:rsid w:val="00BF71F4"/>
    <w:rsid w:val="00C01BEA"/>
    <w:rsid w:val="00C109D9"/>
    <w:rsid w:val="00C1125C"/>
    <w:rsid w:val="00C12537"/>
    <w:rsid w:val="00C1363B"/>
    <w:rsid w:val="00C1458D"/>
    <w:rsid w:val="00C15E8C"/>
    <w:rsid w:val="00C241A0"/>
    <w:rsid w:val="00C3078A"/>
    <w:rsid w:val="00C31558"/>
    <w:rsid w:val="00C34B17"/>
    <w:rsid w:val="00C34BF4"/>
    <w:rsid w:val="00C35359"/>
    <w:rsid w:val="00C37777"/>
    <w:rsid w:val="00C403CA"/>
    <w:rsid w:val="00C408D6"/>
    <w:rsid w:val="00C44F2B"/>
    <w:rsid w:val="00C5048F"/>
    <w:rsid w:val="00C50A06"/>
    <w:rsid w:val="00C55CE6"/>
    <w:rsid w:val="00C56FF1"/>
    <w:rsid w:val="00C600D3"/>
    <w:rsid w:val="00C6777F"/>
    <w:rsid w:val="00C72092"/>
    <w:rsid w:val="00C75646"/>
    <w:rsid w:val="00C77307"/>
    <w:rsid w:val="00C80292"/>
    <w:rsid w:val="00C81D64"/>
    <w:rsid w:val="00C81D6C"/>
    <w:rsid w:val="00C84480"/>
    <w:rsid w:val="00C86736"/>
    <w:rsid w:val="00C87F9D"/>
    <w:rsid w:val="00C91CDA"/>
    <w:rsid w:val="00C95068"/>
    <w:rsid w:val="00C971A8"/>
    <w:rsid w:val="00C97998"/>
    <w:rsid w:val="00CA3D6B"/>
    <w:rsid w:val="00CA3E9D"/>
    <w:rsid w:val="00CA6589"/>
    <w:rsid w:val="00CB0A9B"/>
    <w:rsid w:val="00CC1D3D"/>
    <w:rsid w:val="00CC30F9"/>
    <w:rsid w:val="00CC6E6F"/>
    <w:rsid w:val="00CD479F"/>
    <w:rsid w:val="00CD56A0"/>
    <w:rsid w:val="00CD72B7"/>
    <w:rsid w:val="00CE4E5D"/>
    <w:rsid w:val="00CE66D5"/>
    <w:rsid w:val="00CE7B3A"/>
    <w:rsid w:val="00CF07B0"/>
    <w:rsid w:val="00CF2C56"/>
    <w:rsid w:val="00CF3906"/>
    <w:rsid w:val="00CF672D"/>
    <w:rsid w:val="00D00F62"/>
    <w:rsid w:val="00D12162"/>
    <w:rsid w:val="00D13D1E"/>
    <w:rsid w:val="00D14EB6"/>
    <w:rsid w:val="00D158BE"/>
    <w:rsid w:val="00D20A9B"/>
    <w:rsid w:val="00D21AE9"/>
    <w:rsid w:val="00D26970"/>
    <w:rsid w:val="00D26A22"/>
    <w:rsid w:val="00D2769D"/>
    <w:rsid w:val="00D27C27"/>
    <w:rsid w:val="00D30646"/>
    <w:rsid w:val="00D30E33"/>
    <w:rsid w:val="00D32853"/>
    <w:rsid w:val="00D3441F"/>
    <w:rsid w:val="00D35114"/>
    <w:rsid w:val="00D35E08"/>
    <w:rsid w:val="00D3742C"/>
    <w:rsid w:val="00D4027B"/>
    <w:rsid w:val="00D429B2"/>
    <w:rsid w:val="00D4441B"/>
    <w:rsid w:val="00D517E1"/>
    <w:rsid w:val="00D54847"/>
    <w:rsid w:val="00D571F0"/>
    <w:rsid w:val="00D62138"/>
    <w:rsid w:val="00D62F6E"/>
    <w:rsid w:val="00D66D34"/>
    <w:rsid w:val="00D66FBF"/>
    <w:rsid w:val="00D67D06"/>
    <w:rsid w:val="00D67F85"/>
    <w:rsid w:val="00D733C2"/>
    <w:rsid w:val="00D76453"/>
    <w:rsid w:val="00D80B38"/>
    <w:rsid w:val="00D85D68"/>
    <w:rsid w:val="00D90F60"/>
    <w:rsid w:val="00D91993"/>
    <w:rsid w:val="00D9217A"/>
    <w:rsid w:val="00D9557F"/>
    <w:rsid w:val="00D959CB"/>
    <w:rsid w:val="00D95D12"/>
    <w:rsid w:val="00DA1061"/>
    <w:rsid w:val="00DA168D"/>
    <w:rsid w:val="00DA1E5B"/>
    <w:rsid w:val="00DA20C2"/>
    <w:rsid w:val="00DA6390"/>
    <w:rsid w:val="00DA71B7"/>
    <w:rsid w:val="00DA77EE"/>
    <w:rsid w:val="00DB2C83"/>
    <w:rsid w:val="00DB5648"/>
    <w:rsid w:val="00DC035C"/>
    <w:rsid w:val="00DC2EB8"/>
    <w:rsid w:val="00DC2EE1"/>
    <w:rsid w:val="00DC3873"/>
    <w:rsid w:val="00DC435C"/>
    <w:rsid w:val="00DC5324"/>
    <w:rsid w:val="00DC5E26"/>
    <w:rsid w:val="00DD0F0D"/>
    <w:rsid w:val="00DD17B7"/>
    <w:rsid w:val="00DD7206"/>
    <w:rsid w:val="00DD7862"/>
    <w:rsid w:val="00DE0D8C"/>
    <w:rsid w:val="00DE0E6D"/>
    <w:rsid w:val="00DE2AE3"/>
    <w:rsid w:val="00DF23D6"/>
    <w:rsid w:val="00DF69DF"/>
    <w:rsid w:val="00E01923"/>
    <w:rsid w:val="00E05380"/>
    <w:rsid w:val="00E156E2"/>
    <w:rsid w:val="00E21B23"/>
    <w:rsid w:val="00E2589B"/>
    <w:rsid w:val="00E26851"/>
    <w:rsid w:val="00E27666"/>
    <w:rsid w:val="00E27826"/>
    <w:rsid w:val="00E27A01"/>
    <w:rsid w:val="00E27AEB"/>
    <w:rsid w:val="00E34BC9"/>
    <w:rsid w:val="00E35A1D"/>
    <w:rsid w:val="00E35CC8"/>
    <w:rsid w:val="00E36DD8"/>
    <w:rsid w:val="00E4181B"/>
    <w:rsid w:val="00E41CBE"/>
    <w:rsid w:val="00E44D25"/>
    <w:rsid w:val="00E5189C"/>
    <w:rsid w:val="00E51D34"/>
    <w:rsid w:val="00E5451A"/>
    <w:rsid w:val="00E56BDE"/>
    <w:rsid w:val="00E57C92"/>
    <w:rsid w:val="00E609C2"/>
    <w:rsid w:val="00E609F1"/>
    <w:rsid w:val="00E70702"/>
    <w:rsid w:val="00E70760"/>
    <w:rsid w:val="00E73AF7"/>
    <w:rsid w:val="00E77897"/>
    <w:rsid w:val="00E83070"/>
    <w:rsid w:val="00E86106"/>
    <w:rsid w:val="00E9481E"/>
    <w:rsid w:val="00E9601A"/>
    <w:rsid w:val="00EA27B3"/>
    <w:rsid w:val="00EB2876"/>
    <w:rsid w:val="00EB4E17"/>
    <w:rsid w:val="00EB74A2"/>
    <w:rsid w:val="00EC3F08"/>
    <w:rsid w:val="00EC4C4B"/>
    <w:rsid w:val="00EC6A89"/>
    <w:rsid w:val="00ED4C3B"/>
    <w:rsid w:val="00ED71A9"/>
    <w:rsid w:val="00EE2C16"/>
    <w:rsid w:val="00EE6402"/>
    <w:rsid w:val="00EF09A0"/>
    <w:rsid w:val="00EF35E8"/>
    <w:rsid w:val="00F064B3"/>
    <w:rsid w:val="00F10077"/>
    <w:rsid w:val="00F147B1"/>
    <w:rsid w:val="00F15CBA"/>
    <w:rsid w:val="00F17AEA"/>
    <w:rsid w:val="00F17DC0"/>
    <w:rsid w:val="00F2498A"/>
    <w:rsid w:val="00F26C30"/>
    <w:rsid w:val="00F31272"/>
    <w:rsid w:val="00F3153F"/>
    <w:rsid w:val="00F33E87"/>
    <w:rsid w:val="00F4100A"/>
    <w:rsid w:val="00F42868"/>
    <w:rsid w:val="00F50949"/>
    <w:rsid w:val="00F54390"/>
    <w:rsid w:val="00F6139B"/>
    <w:rsid w:val="00F70C17"/>
    <w:rsid w:val="00F72C7D"/>
    <w:rsid w:val="00F74853"/>
    <w:rsid w:val="00F757F5"/>
    <w:rsid w:val="00F77017"/>
    <w:rsid w:val="00F82179"/>
    <w:rsid w:val="00F858AB"/>
    <w:rsid w:val="00F85F6A"/>
    <w:rsid w:val="00F87D78"/>
    <w:rsid w:val="00F91153"/>
    <w:rsid w:val="00F9164A"/>
    <w:rsid w:val="00F91AC5"/>
    <w:rsid w:val="00F934A8"/>
    <w:rsid w:val="00FA0E00"/>
    <w:rsid w:val="00FA1375"/>
    <w:rsid w:val="00FA3903"/>
    <w:rsid w:val="00FA4947"/>
    <w:rsid w:val="00FA5512"/>
    <w:rsid w:val="00FA6851"/>
    <w:rsid w:val="00FA718F"/>
    <w:rsid w:val="00FB13F6"/>
    <w:rsid w:val="00FB1684"/>
    <w:rsid w:val="00FB7B0C"/>
    <w:rsid w:val="00FC0781"/>
    <w:rsid w:val="00FC1242"/>
    <w:rsid w:val="00FC319A"/>
    <w:rsid w:val="00FC5F8D"/>
    <w:rsid w:val="00FD0561"/>
    <w:rsid w:val="00FD4F03"/>
    <w:rsid w:val="00FD78C3"/>
    <w:rsid w:val="00FE167B"/>
    <w:rsid w:val="00FE2873"/>
    <w:rsid w:val="00FE4303"/>
    <w:rsid w:val="00FE4D4D"/>
    <w:rsid w:val="00FE6F6C"/>
    <w:rsid w:val="00FF35E8"/>
    <w:rsid w:val="00FF36BA"/>
    <w:rsid w:val="00FF6E37"/>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B4DC9A-A3A9-489E-9A52-480E77EF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FF8"/>
    <w:pPr>
      <w:spacing w:line="360" w:lineRule="auto"/>
      <w:ind w:firstLine="680"/>
      <w:jc w:val="both"/>
    </w:pPr>
    <w:rPr>
      <w:sz w:val="24"/>
      <w:szCs w:val="22"/>
      <w:lang w:eastAsia="en-US"/>
    </w:rPr>
  </w:style>
  <w:style w:type="paragraph" w:styleId="1">
    <w:name w:val="heading 1"/>
    <w:basedOn w:val="a"/>
    <w:next w:val="a"/>
    <w:link w:val="10"/>
    <w:uiPriority w:val="99"/>
    <w:qFormat/>
    <w:rsid w:val="001F4572"/>
    <w:pPr>
      <w:tabs>
        <w:tab w:val="left" w:pos="0"/>
        <w:tab w:val="left" w:pos="426"/>
      </w:tabs>
      <w:ind w:left="420" w:hanging="420"/>
      <w:jc w:val="center"/>
      <w:outlineLvl w:val="0"/>
    </w:pPr>
    <w:rPr>
      <w:b/>
      <w:szCs w:val="24"/>
    </w:rPr>
  </w:style>
  <w:style w:type="paragraph" w:styleId="2">
    <w:name w:val="heading 2"/>
    <w:basedOn w:val="a0"/>
    <w:next w:val="a"/>
    <w:link w:val="20"/>
    <w:uiPriority w:val="99"/>
    <w:qFormat/>
    <w:rsid w:val="004F2C6E"/>
    <w:pPr>
      <w:ind w:left="1100" w:hanging="420"/>
      <w:jc w:val="center"/>
      <w:outlineLvl w:val="1"/>
    </w:pPr>
    <w:rPr>
      <w:b/>
      <w:szCs w:val="24"/>
    </w:rPr>
  </w:style>
  <w:style w:type="paragraph" w:styleId="3">
    <w:name w:val="heading 3"/>
    <w:aliases w:val="Знак,Знак3"/>
    <w:basedOn w:val="a"/>
    <w:next w:val="a"/>
    <w:link w:val="30"/>
    <w:uiPriority w:val="99"/>
    <w:qFormat/>
    <w:rsid w:val="00FF7B90"/>
    <w:pPr>
      <w:ind w:left="1430" w:hanging="720"/>
      <w:outlineLvl w:val="2"/>
    </w:pPr>
    <w:rPr>
      <w:b/>
      <w:i/>
      <w:szCs w:val="24"/>
    </w:rPr>
  </w:style>
  <w:style w:type="paragraph" w:styleId="4">
    <w:name w:val="heading 4"/>
    <w:basedOn w:val="a"/>
    <w:next w:val="a"/>
    <w:link w:val="40"/>
    <w:uiPriority w:val="99"/>
    <w:qFormat/>
    <w:rsid w:val="00D27C27"/>
    <w:pPr>
      <w:tabs>
        <w:tab w:val="left" w:pos="1701"/>
      </w:tabs>
      <w:ind w:left="709" w:firstLine="0"/>
      <w:jc w:val="left"/>
      <w:outlineLvl w:val="3"/>
    </w:pPr>
    <w:rPr>
      <w:i/>
      <w:szCs w:val="24"/>
      <w:u w:val="single"/>
    </w:rPr>
  </w:style>
  <w:style w:type="paragraph" w:styleId="5">
    <w:name w:val="heading 5"/>
    <w:basedOn w:val="a"/>
    <w:next w:val="a"/>
    <w:link w:val="50"/>
    <w:uiPriority w:val="99"/>
    <w:qFormat/>
    <w:rsid w:val="00996957"/>
    <w:pPr>
      <w:keepNext/>
      <w:keepLines/>
      <w:spacing w:before="200"/>
      <w:outlineLvl w:val="4"/>
    </w:pPr>
    <w:rPr>
      <w:rFonts w:ascii="Cambria" w:eastAsia="Times New Roman"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F4572"/>
    <w:rPr>
      <w:b/>
      <w:sz w:val="24"/>
      <w:szCs w:val="24"/>
      <w:lang w:eastAsia="en-US"/>
    </w:rPr>
  </w:style>
  <w:style w:type="character" w:customStyle="1" w:styleId="20">
    <w:name w:val="Заголовок 2 Знак"/>
    <w:link w:val="2"/>
    <w:uiPriority w:val="99"/>
    <w:locked/>
    <w:rsid w:val="004F2C6E"/>
    <w:rPr>
      <w:b/>
      <w:sz w:val="24"/>
      <w:szCs w:val="24"/>
      <w:lang w:eastAsia="en-US"/>
    </w:rPr>
  </w:style>
  <w:style w:type="character" w:customStyle="1" w:styleId="30">
    <w:name w:val="Заголовок 3 Знак"/>
    <w:aliases w:val="Знак Знак,Знак3 Знак"/>
    <w:link w:val="3"/>
    <w:uiPriority w:val="99"/>
    <w:locked/>
    <w:rsid w:val="00FF7B90"/>
    <w:rPr>
      <w:b/>
      <w:i/>
      <w:sz w:val="24"/>
      <w:szCs w:val="24"/>
      <w:lang w:eastAsia="en-US"/>
    </w:rPr>
  </w:style>
  <w:style w:type="character" w:customStyle="1" w:styleId="40">
    <w:name w:val="Заголовок 4 Знак"/>
    <w:link w:val="4"/>
    <w:uiPriority w:val="99"/>
    <w:locked/>
    <w:rsid w:val="00D27C27"/>
    <w:rPr>
      <w:i/>
      <w:sz w:val="24"/>
      <w:szCs w:val="24"/>
      <w:u w:val="single"/>
      <w:lang w:eastAsia="en-US"/>
    </w:rPr>
  </w:style>
  <w:style w:type="character" w:customStyle="1" w:styleId="50">
    <w:name w:val="Заголовок 5 Знак"/>
    <w:link w:val="5"/>
    <w:uiPriority w:val="99"/>
    <w:locked/>
    <w:rsid w:val="00996957"/>
    <w:rPr>
      <w:rFonts w:ascii="Cambria" w:hAnsi="Cambria" w:cs="Times New Roman"/>
      <w:color w:val="243F60"/>
    </w:rPr>
  </w:style>
  <w:style w:type="paragraph" w:styleId="a4">
    <w:name w:val="footer"/>
    <w:basedOn w:val="a"/>
    <w:link w:val="a5"/>
    <w:uiPriority w:val="99"/>
    <w:rsid w:val="00F6139B"/>
    <w:pPr>
      <w:tabs>
        <w:tab w:val="center" w:pos="4677"/>
        <w:tab w:val="right" w:pos="9355"/>
      </w:tabs>
      <w:spacing w:line="240" w:lineRule="auto"/>
    </w:pPr>
  </w:style>
  <w:style w:type="character" w:customStyle="1" w:styleId="a5">
    <w:name w:val="Нижний колонтитул Знак"/>
    <w:link w:val="a4"/>
    <w:uiPriority w:val="99"/>
    <w:locked/>
    <w:rsid w:val="00F6139B"/>
    <w:rPr>
      <w:rFonts w:cs="Times New Roman"/>
    </w:rPr>
  </w:style>
  <w:style w:type="paragraph" w:styleId="a6">
    <w:name w:val="header"/>
    <w:basedOn w:val="a"/>
    <w:link w:val="a7"/>
    <w:uiPriority w:val="99"/>
    <w:rsid w:val="00F6139B"/>
    <w:pPr>
      <w:tabs>
        <w:tab w:val="center" w:pos="4677"/>
        <w:tab w:val="right" w:pos="9355"/>
      </w:tabs>
      <w:spacing w:line="240" w:lineRule="auto"/>
    </w:pPr>
  </w:style>
  <w:style w:type="character" w:customStyle="1" w:styleId="a7">
    <w:name w:val="Верхний колонтитул Знак"/>
    <w:link w:val="a6"/>
    <w:uiPriority w:val="99"/>
    <w:locked/>
    <w:rsid w:val="00F6139B"/>
    <w:rPr>
      <w:rFonts w:cs="Times New Roman"/>
    </w:rPr>
  </w:style>
  <w:style w:type="character" w:styleId="a8">
    <w:name w:val="page number"/>
    <w:uiPriority w:val="99"/>
    <w:rsid w:val="00F6139B"/>
    <w:rPr>
      <w:rFonts w:cs="Times New Roman"/>
    </w:rPr>
  </w:style>
  <w:style w:type="character" w:customStyle="1" w:styleId="S10">
    <w:name w:val="S_Маркированный Знак1"/>
    <w:link w:val="S"/>
    <w:uiPriority w:val="99"/>
    <w:locked/>
    <w:rsid w:val="00F6139B"/>
    <w:rPr>
      <w:sz w:val="24"/>
    </w:rPr>
  </w:style>
  <w:style w:type="paragraph" w:customStyle="1" w:styleId="S">
    <w:name w:val="S_Маркированный"/>
    <w:basedOn w:val="a9"/>
    <w:link w:val="S10"/>
    <w:autoRedefine/>
    <w:uiPriority w:val="99"/>
    <w:rsid w:val="00F6139B"/>
    <w:pPr>
      <w:tabs>
        <w:tab w:val="left" w:pos="992"/>
      </w:tabs>
      <w:contextualSpacing w:val="0"/>
    </w:pPr>
    <w:rPr>
      <w:szCs w:val="20"/>
      <w:lang w:eastAsia="ru-RU"/>
    </w:rPr>
  </w:style>
  <w:style w:type="paragraph" w:styleId="a9">
    <w:name w:val="List Bullet"/>
    <w:basedOn w:val="a"/>
    <w:rsid w:val="00F6139B"/>
    <w:pPr>
      <w:ind w:left="1069" w:hanging="360"/>
      <w:contextualSpacing/>
    </w:pPr>
  </w:style>
  <w:style w:type="paragraph" w:styleId="a0">
    <w:name w:val="List Paragraph"/>
    <w:basedOn w:val="a"/>
    <w:uiPriority w:val="34"/>
    <w:qFormat/>
    <w:rsid w:val="00C241A0"/>
    <w:pPr>
      <w:ind w:left="720"/>
      <w:contextualSpacing/>
    </w:pPr>
  </w:style>
  <w:style w:type="paragraph" w:styleId="aa">
    <w:name w:val="Subtitle"/>
    <w:basedOn w:val="a"/>
    <w:next w:val="a"/>
    <w:link w:val="ab"/>
    <w:uiPriority w:val="99"/>
    <w:qFormat/>
    <w:rsid w:val="001645CF"/>
    <w:pPr>
      <w:numPr>
        <w:ilvl w:val="1"/>
      </w:numPr>
      <w:ind w:firstLine="680"/>
    </w:pPr>
    <w:rPr>
      <w:rFonts w:ascii="Cambria" w:eastAsia="Times New Roman" w:hAnsi="Cambria"/>
      <w:i/>
      <w:iCs/>
      <w:color w:val="4F81BD"/>
      <w:spacing w:val="15"/>
      <w:szCs w:val="24"/>
    </w:rPr>
  </w:style>
  <w:style w:type="character" w:customStyle="1" w:styleId="ab">
    <w:name w:val="Подзаголовок Знак"/>
    <w:link w:val="aa"/>
    <w:uiPriority w:val="99"/>
    <w:locked/>
    <w:rsid w:val="001645CF"/>
    <w:rPr>
      <w:rFonts w:ascii="Cambria" w:hAnsi="Cambria" w:cs="Times New Roman"/>
      <w:i/>
      <w:iCs/>
      <w:color w:val="4F81BD"/>
      <w:spacing w:val="15"/>
      <w:sz w:val="24"/>
      <w:szCs w:val="24"/>
    </w:rPr>
  </w:style>
  <w:style w:type="paragraph" w:styleId="ac">
    <w:name w:val="Balloon Text"/>
    <w:basedOn w:val="a"/>
    <w:link w:val="ad"/>
    <w:uiPriority w:val="99"/>
    <w:semiHidden/>
    <w:rsid w:val="00EB2876"/>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EB2876"/>
    <w:rPr>
      <w:rFonts w:ascii="Tahoma" w:hAnsi="Tahoma" w:cs="Tahoma"/>
      <w:sz w:val="16"/>
      <w:szCs w:val="16"/>
    </w:rPr>
  </w:style>
  <w:style w:type="paragraph" w:styleId="ae">
    <w:name w:val="Document Map"/>
    <w:basedOn w:val="a"/>
    <w:link w:val="af"/>
    <w:uiPriority w:val="99"/>
    <w:semiHidden/>
    <w:rsid w:val="005D2422"/>
    <w:pPr>
      <w:spacing w:line="240" w:lineRule="auto"/>
    </w:pPr>
    <w:rPr>
      <w:rFonts w:ascii="Tahoma" w:hAnsi="Tahoma" w:cs="Tahoma"/>
      <w:sz w:val="16"/>
      <w:szCs w:val="16"/>
    </w:rPr>
  </w:style>
  <w:style w:type="character" w:customStyle="1" w:styleId="af">
    <w:name w:val="Схема документа Знак"/>
    <w:link w:val="ae"/>
    <w:uiPriority w:val="99"/>
    <w:semiHidden/>
    <w:locked/>
    <w:rsid w:val="005D2422"/>
    <w:rPr>
      <w:rFonts w:ascii="Tahoma" w:hAnsi="Tahoma" w:cs="Tahoma"/>
      <w:sz w:val="16"/>
      <w:szCs w:val="16"/>
    </w:rPr>
  </w:style>
  <w:style w:type="paragraph" w:customStyle="1" w:styleId="S0">
    <w:name w:val="S_Обычный"/>
    <w:basedOn w:val="a"/>
    <w:link w:val="S2"/>
    <w:qFormat/>
    <w:rsid w:val="00B5709F"/>
    <w:pPr>
      <w:ind w:firstLine="709"/>
    </w:pPr>
    <w:rPr>
      <w:rFonts w:eastAsia="Times New Roman"/>
      <w:szCs w:val="20"/>
      <w:lang w:eastAsia="ru-RU"/>
    </w:rPr>
  </w:style>
  <w:style w:type="character" w:customStyle="1" w:styleId="S2">
    <w:name w:val="S_Обычный Знак"/>
    <w:link w:val="S0"/>
    <w:locked/>
    <w:rsid w:val="00B5709F"/>
    <w:rPr>
      <w:rFonts w:eastAsia="Times New Roman"/>
      <w:sz w:val="24"/>
      <w:lang w:eastAsia="ru-RU"/>
    </w:rPr>
  </w:style>
  <w:style w:type="paragraph" w:customStyle="1" w:styleId="ConsPlusNormal">
    <w:name w:val="ConsPlusNormal"/>
    <w:link w:val="ConsPlusNormal0"/>
    <w:uiPriority w:val="99"/>
    <w:rsid w:val="00436554"/>
    <w:pPr>
      <w:widowControl w:val="0"/>
      <w:autoSpaceDE w:val="0"/>
      <w:autoSpaceDN w:val="0"/>
      <w:adjustRightInd w:val="0"/>
      <w:ind w:firstLine="720"/>
    </w:pPr>
    <w:rPr>
      <w:rFonts w:ascii="Arial" w:hAnsi="Arial"/>
      <w:sz w:val="22"/>
      <w:szCs w:val="22"/>
    </w:rPr>
  </w:style>
  <w:style w:type="paragraph" w:customStyle="1" w:styleId="S1">
    <w:name w:val="S1_Маркированный"/>
    <w:basedOn w:val="a"/>
    <w:autoRedefine/>
    <w:uiPriority w:val="99"/>
    <w:rsid w:val="00436554"/>
    <w:pPr>
      <w:numPr>
        <w:numId w:val="13"/>
      </w:numPr>
      <w:tabs>
        <w:tab w:val="left" w:pos="680"/>
      </w:tabs>
    </w:pPr>
    <w:rPr>
      <w:rFonts w:eastAsia="Times New Roman"/>
      <w:szCs w:val="24"/>
      <w:lang w:eastAsia="ru-RU"/>
    </w:rPr>
  </w:style>
  <w:style w:type="character" w:customStyle="1" w:styleId="ConsPlusNormal0">
    <w:name w:val="ConsPlusNormal Знак"/>
    <w:link w:val="ConsPlusNormal"/>
    <w:uiPriority w:val="99"/>
    <w:locked/>
    <w:rsid w:val="00436554"/>
    <w:rPr>
      <w:rFonts w:ascii="Arial" w:hAnsi="Arial"/>
      <w:sz w:val="22"/>
      <w:lang w:eastAsia="ru-RU"/>
    </w:rPr>
  </w:style>
  <w:style w:type="paragraph" w:customStyle="1" w:styleId="ConsPlusNonformat">
    <w:name w:val="ConsPlusNonformat"/>
    <w:uiPriority w:val="99"/>
    <w:rsid w:val="0043655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36554"/>
    <w:pPr>
      <w:widowControl w:val="0"/>
      <w:autoSpaceDE w:val="0"/>
      <w:autoSpaceDN w:val="0"/>
      <w:adjustRightInd w:val="0"/>
    </w:pPr>
    <w:rPr>
      <w:rFonts w:ascii="Arial" w:eastAsia="Times New Roman" w:hAnsi="Arial" w:cs="Arial"/>
    </w:rPr>
  </w:style>
  <w:style w:type="paragraph" w:customStyle="1" w:styleId="af0">
    <w:name w:val="Абзац"/>
    <w:basedOn w:val="a"/>
    <w:link w:val="af1"/>
    <w:uiPriority w:val="99"/>
    <w:rsid w:val="00436554"/>
    <w:pPr>
      <w:spacing w:before="120" w:after="60" w:line="240" w:lineRule="auto"/>
      <w:ind w:firstLine="567"/>
    </w:pPr>
    <w:rPr>
      <w:rFonts w:eastAsia="Times New Roman"/>
      <w:szCs w:val="20"/>
      <w:lang w:eastAsia="ru-RU"/>
    </w:rPr>
  </w:style>
  <w:style w:type="character" w:customStyle="1" w:styleId="af1">
    <w:name w:val="Абзац Знак"/>
    <w:link w:val="af0"/>
    <w:uiPriority w:val="99"/>
    <w:locked/>
    <w:rsid w:val="00436554"/>
    <w:rPr>
      <w:rFonts w:eastAsia="Times New Roman"/>
      <w:sz w:val="24"/>
    </w:rPr>
  </w:style>
  <w:style w:type="paragraph" w:styleId="af2">
    <w:name w:val="caption"/>
    <w:basedOn w:val="a"/>
    <w:next w:val="a"/>
    <w:uiPriority w:val="99"/>
    <w:qFormat/>
    <w:rsid w:val="00781317"/>
    <w:pPr>
      <w:ind w:firstLine="709"/>
    </w:pPr>
    <w:rPr>
      <w:rFonts w:eastAsia="Times New Roman"/>
      <w:b/>
      <w:bCs/>
      <w:sz w:val="20"/>
      <w:szCs w:val="20"/>
      <w:lang w:eastAsia="ru-RU"/>
    </w:rPr>
  </w:style>
  <w:style w:type="paragraph" w:customStyle="1" w:styleId="Default">
    <w:name w:val="Default"/>
    <w:uiPriority w:val="99"/>
    <w:rsid w:val="00781317"/>
    <w:pPr>
      <w:autoSpaceDE w:val="0"/>
      <w:autoSpaceDN w:val="0"/>
      <w:adjustRightInd w:val="0"/>
    </w:pPr>
    <w:rPr>
      <w:color w:val="000000"/>
      <w:sz w:val="24"/>
      <w:szCs w:val="24"/>
      <w:lang w:eastAsia="en-US"/>
    </w:rPr>
  </w:style>
  <w:style w:type="paragraph" w:customStyle="1" w:styleId="consnormal">
    <w:name w:val="consnormal"/>
    <w:basedOn w:val="a"/>
    <w:uiPriority w:val="99"/>
    <w:rsid w:val="006641E2"/>
    <w:pPr>
      <w:spacing w:before="100" w:beforeAutospacing="1" w:after="100" w:afterAutospacing="1" w:line="240" w:lineRule="auto"/>
      <w:ind w:firstLine="0"/>
      <w:jc w:val="left"/>
    </w:pPr>
    <w:rPr>
      <w:rFonts w:eastAsia="Times New Roman"/>
      <w:szCs w:val="24"/>
      <w:lang w:eastAsia="ru-RU"/>
    </w:rPr>
  </w:style>
  <w:style w:type="character" w:styleId="af3">
    <w:name w:val="Hyperlink"/>
    <w:uiPriority w:val="99"/>
    <w:rsid w:val="006641E2"/>
    <w:rPr>
      <w:rFonts w:cs="Times New Roman"/>
      <w:color w:val="000000"/>
      <w:u w:val="single"/>
    </w:rPr>
  </w:style>
  <w:style w:type="paragraph" w:styleId="af4">
    <w:name w:val="Normal (Web)"/>
    <w:basedOn w:val="a"/>
    <w:uiPriority w:val="99"/>
    <w:rsid w:val="006641E2"/>
    <w:pPr>
      <w:spacing w:before="100" w:beforeAutospacing="1" w:after="100" w:afterAutospacing="1" w:line="240" w:lineRule="auto"/>
      <w:ind w:firstLine="0"/>
      <w:jc w:val="left"/>
    </w:pPr>
    <w:rPr>
      <w:rFonts w:eastAsia="Times New Roman"/>
      <w:sz w:val="18"/>
      <w:szCs w:val="18"/>
      <w:lang w:eastAsia="ru-RU"/>
    </w:rPr>
  </w:style>
  <w:style w:type="table" w:styleId="af5">
    <w:name w:val="Table Grid"/>
    <w:basedOn w:val="a2"/>
    <w:uiPriority w:val="59"/>
    <w:rsid w:val="00E8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C35359"/>
    <w:pPr>
      <w:spacing w:before="100" w:beforeAutospacing="1" w:after="100" w:afterAutospacing="1" w:line="240" w:lineRule="auto"/>
      <w:ind w:firstLine="0"/>
      <w:jc w:val="left"/>
    </w:pPr>
    <w:rPr>
      <w:rFonts w:eastAsia="Times New Roman"/>
      <w:szCs w:val="24"/>
      <w:lang w:eastAsia="ru-RU"/>
    </w:rPr>
  </w:style>
  <w:style w:type="paragraph" w:customStyle="1" w:styleId="s12">
    <w:name w:val="s_12"/>
    <w:basedOn w:val="a"/>
    <w:uiPriority w:val="99"/>
    <w:rsid w:val="007E3C5A"/>
    <w:pPr>
      <w:spacing w:line="240" w:lineRule="auto"/>
      <w:ind w:firstLine="720"/>
      <w:jc w:val="left"/>
    </w:pPr>
    <w:rPr>
      <w:rFonts w:eastAsia="Times New Roman"/>
      <w:szCs w:val="24"/>
      <w:lang w:eastAsia="ru-RU"/>
    </w:rPr>
  </w:style>
  <w:style w:type="table" w:customStyle="1" w:styleId="TableNormal1">
    <w:name w:val="Table Normal1"/>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paragraph" w:customStyle="1" w:styleId="af6">
    <w:name w:val="Верхн./нижн. кол."/>
    <w:uiPriority w:val="99"/>
    <w:rsid w:val="00FC124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rPr>
  </w:style>
  <w:style w:type="character" w:customStyle="1" w:styleId="S3">
    <w:name w:val="S_Таблица Знак"/>
    <w:link w:val="S4"/>
    <w:uiPriority w:val="99"/>
    <w:locked/>
    <w:rsid w:val="00193FCE"/>
    <w:rPr>
      <w:sz w:val="24"/>
    </w:rPr>
  </w:style>
  <w:style w:type="paragraph" w:customStyle="1" w:styleId="S4">
    <w:name w:val="S_Таблица"/>
    <w:basedOn w:val="a"/>
    <w:link w:val="S3"/>
    <w:autoRedefine/>
    <w:uiPriority w:val="99"/>
    <w:rsid w:val="00193FCE"/>
    <w:pPr>
      <w:spacing w:line="240" w:lineRule="auto"/>
      <w:ind w:left="8299" w:right="-159" w:firstLine="0"/>
      <w:jc w:val="right"/>
    </w:pPr>
    <w:rPr>
      <w:szCs w:val="20"/>
      <w:lang w:eastAsia="ru-RU"/>
    </w:rPr>
  </w:style>
  <w:style w:type="character" w:customStyle="1" w:styleId="ConsNormal0">
    <w:name w:val="ConsNormal Знак"/>
    <w:link w:val="ConsNormal1"/>
    <w:uiPriority w:val="99"/>
    <w:locked/>
    <w:rsid w:val="0017246B"/>
    <w:rPr>
      <w:rFonts w:ascii="Arial" w:hAnsi="Arial"/>
      <w:sz w:val="22"/>
      <w:lang w:val="ru-RU" w:eastAsia="en-US"/>
    </w:rPr>
  </w:style>
  <w:style w:type="paragraph" w:customStyle="1" w:styleId="ConsNormal1">
    <w:name w:val="ConsNormal"/>
    <w:link w:val="ConsNormal0"/>
    <w:uiPriority w:val="99"/>
    <w:rsid w:val="0017246B"/>
    <w:pPr>
      <w:widowControl w:val="0"/>
      <w:autoSpaceDE w:val="0"/>
      <w:autoSpaceDN w:val="0"/>
      <w:adjustRightInd w:val="0"/>
      <w:ind w:right="19772" w:firstLine="720"/>
    </w:pPr>
    <w:rPr>
      <w:rFonts w:ascii="Arial" w:eastAsia="Times New Roman" w:hAnsi="Arial" w:cs="Arial"/>
      <w:sz w:val="24"/>
      <w:szCs w:val="22"/>
      <w:lang w:eastAsia="en-US"/>
    </w:rPr>
  </w:style>
  <w:style w:type="paragraph" w:customStyle="1" w:styleId="S5">
    <w:name w:val="S_Заголовок 5"/>
    <w:basedOn w:val="a"/>
    <w:autoRedefine/>
    <w:uiPriority w:val="99"/>
    <w:rsid w:val="005B7E57"/>
    <w:pPr>
      <w:ind w:firstLine="0"/>
      <w:jc w:val="center"/>
    </w:pPr>
    <w:rPr>
      <w:szCs w:val="24"/>
      <w:lang w:eastAsia="ru-RU"/>
    </w:rPr>
  </w:style>
  <w:style w:type="table" w:customStyle="1" w:styleId="11">
    <w:name w:val="Сетка таблицы1"/>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B8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qFormat/>
    <w:rsid w:val="008E4457"/>
    <w:pPr>
      <w:keepNext/>
      <w:keepLines/>
      <w:tabs>
        <w:tab w:val="clear" w:pos="0"/>
        <w:tab w:val="clear" w:pos="426"/>
      </w:tabs>
      <w:spacing w:before="480" w:line="276" w:lineRule="auto"/>
      <w:ind w:left="0" w:firstLine="0"/>
      <w:jc w:val="left"/>
      <w:outlineLvl w:val="9"/>
    </w:pPr>
    <w:rPr>
      <w:rFonts w:ascii="Cambria" w:eastAsia="Times New Roman" w:hAnsi="Cambria"/>
      <w:bCs/>
      <w:color w:val="365F91"/>
      <w:sz w:val="28"/>
      <w:szCs w:val="28"/>
      <w:lang w:eastAsia="ru-RU"/>
    </w:rPr>
  </w:style>
  <w:style w:type="paragraph" w:styleId="12">
    <w:name w:val="toc 1"/>
    <w:basedOn w:val="a"/>
    <w:next w:val="a"/>
    <w:autoRedefine/>
    <w:uiPriority w:val="39"/>
    <w:rsid w:val="007526D4"/>
    <w:pPr>
      <w:spacing w:before="120" w:after="120"/>
      <w:jc w:val="left"/>
    </w:pPr>
    <w:rPr>
      <w:rFonts w:ascii="Calibri" w:hAnsi="Calibri"/>
      <w:b/>
      <w:bCs/>
      <w:caps/>
      <w:sz w:val="20"/>
      <w:szCs w:val="20"/>
    </w:rPr>
  </w:style>
  <w:style w:type="paragraph" w:styleId="23">
    <w:name w:val="toc 2"/>
    <w:basedOn w:val="a"/>
    <w:next w:val="a"/>
    <w:autoRedefine/>
    <w:uiPriority w:val="39"/>
    <w:rsid w:val="007526D4"/>
    <w:pPr>
      <w:ind w:left="240"/>
      <w:jc w:val="left"/>
    </w:pPr>
    <w:rPr>
      <w:rFonts w:ascii="Calibri" w:hAnsi="Calibri"/>
      <w:smallCaps/>
      <w:sz w:val="20"/>
      <w:szCs w:val="20"/>
    </w:rPr>
  </w:style>
  <w:style w:type="paragraph" w:styleId="32">
    <w:name w:val="toc 3"/>
    <w:basedOn w:val="a"/>
    <w:next w:val="a"/>
    <w:autoRedefine/>
    <w:uiPriority w:val="39"/>
    <w:rsid w:val="008E4457"/>
    <w:pPr>
      <w:ind w:left="480"/>
      <w:jc w:val="left"/>
    </w:pPr>
    <w:rPr>
      <w:rFonts w:ascii="Calibri" w:hAnsi="Calibri"/>
      <w:i/>
      <w:iCs/>
      <w:sz w:val="20"/>
      <w:szCs w:val="20"/>
    </w:rPr>
  </w:style>
  <w:style w:type="character" w:styleId="af8">
    <w:name w:val="Intense Emphasis"/>
    <w:uiPriority w:val="99"/>
    <w:qFormat/>
    <w:rsid w:val="00F147B1"/>
    <w:rPr>
      <w:rFonts w:cs="Times New Roman"/>
      <w:b/>
      <w:bCs/>
      <w:i/>
      <w:iCs/>
      <w:color w:val="4F81BD"/>
    </w:rPr>
  </w:style>
  <w:style w:type="character" w:customStyle="1" w:styleId="submenu-table">
    <w:name w:val="submenu-table"/>
    <w:uiPriority w:val="99"/>
    <w:rsid w:val="00495A3C"/>
    <w:rPr>
      <w:rFonts w:cs="Times New Roman"/>
    </w:rPr>
  </w:style>
  <w:style w:type="numbering" w:customStyle="1" w:styleId="List1">
    <w:name w:val="List 1"/>
    <w:rsid w:val="00ED2982"/>
    <w:pPr>
      <w:numPr>
        <w:numId w:val="15"/>
      </w:numPr>
    </w:pPr>
  </w:style>
  <w:style w:type="numbering" w:customStyle="1" w:styleId="1111111311">
    <w:name w:val="1 / 1.1 / 1.1.11311"/>
    <w:rsid w:val="00ED2982"/>
    <w:pPr>
      <w:numPr>
        <w:numId w:val="11"/>
      </w:numPr>
    </w:pPr>
  </w:style>
  <w:style w:type="numbering" w:customStyle="1" w:styleId="31">
    <w:name w:val="Список 31"/>
    <w:rsid w:val="00ED2982"/>
    <w:pPr>
      <w:numPr>
        <w:numId w:val="17"/>
      </w:numPr>
    </w:pPr>
  </w:style>
  <w:style w:type="numbering" w:customStyle="1" w:styleId="51">
    <w:name w:val="Список 51"/>
    <w:rsid w:val="00ED2982"/>
    <w:pPr>
      <w:numPr>
        <w:numId w:val="19"/>
      </w:numPr>
    </w:pPr>
  </w:style>
  <w:style w:type="numbering" w:customStyle="1" w:styleId="41">
    <w:name w:val="Список 41"/>
    <w:rsid w:val="00ED2982"/>
    <w:pPr>
      <w:numPr>
        <w:numId w:val="18"/>
      </w:numPr>
    </w:pPr>
  </w:style>
  <w:style w:type="numbering" w:customStyle="1" w:styleId="21">
    <w:name w:val="Список 21"/>
    <w:rsid w:val="00ED2982"/>
    <w:pPr>
      <w:numPr>
        <w:numId w:val="16"/>
      </w:numPr>
    </w:pPr>
  </w:style>
  <w:style w:type="numbering" w:customStyle="1" w:styleId="List6">
    <w:name w:val="List 6"/>
    <w:rsid w:val="00ED2982"/>
    <w:pPr>
      <w:numPr>
        <w:numId w:val="20"/>
      </w:numPr>
    </w:pPr>
  </w:style>
  <w:style w:type="numbering" w:customStyle="1" w:styleId="List0">
    <w:name w:val="List 0"/>
    <w:rsid w:val="00ED2982"/>
    <w:pPr>
      <w:numPr>
        <w:numId w:val="14"/>
      </w:numPr>
    </w:pPr>
  </w:style>
  <w:style w:type="numbering" w:customStyle="1" w:styleId="List7">
    <w:name w:val="List 7"/>
    <w:rsid w:val="00ED2982"/>
    <w:pPr>
      <w:numPr>
        <w:numId w:val="21"/>
      </w:numPr>
    </w:pPr>
  </w:style>
  <w:style w:type="paragraph" w:styleId="42">
    <w:name w:val="toc 4"/>
    <w:basedOn w:val="a"/>
    <w:next w:val="a"/>
    <w:autoRedefine/>
    <w:locked/>
    <w:rsid w:val="00766A4D"/>
    <w:pPr>
      <w:ind w:left="720"/>
      <w:jc w:val="left"/>
    </w:pPr>
    <w:rPr>
      <w:rFonts w:ascii="Calibri" w:hAnsi="Calibri"/>
      <w:sz w:val="18"/>
      <w:szCs w:val="18"/>
    </w:rPr>
  </w:style>
  <w:style w:type="paragraph" w:styleId="52">
    <w:name w:val="toc 5"/>
    <w:basedOn w:val="a"/>
    <w:next w:val="a"/>
    <w:autoRedefine/>
    <w:locked/>
    <w:rsid w:val="00766A4D"/>
    <w:pPr>
      <w:ind w:left="960"/>
      <w:jc w:val="left"/>
    </w:pPr>
    <w:rPr>
      <w:rFonts w:ascii="Calibri" w:hAnsi="Calibri"/>
      <w:sz w:val="18"/>
      <w:szCs w:val="18"/>
    </w:rPr>
  </w:style>
  <w:style w:type="paragraph" w:styleId="6">
    <w:name w:val="toc 6"/>
    <w:basedOn w:val="a"/>
    <w:next w:val="a"/>
    <w:autoRedefine/>
    <w:locked/>
    <w:rsid w:val="00766A4D"/>
    <w:pPr>
      <w:ind w:left="1200"/>
      <w:jc w:val="left"/>
    </w:pPr>
    <w:rPr>
      <w:rFonts w:ascii="Calibri" w:hAnsi="Calibri"/>
      <w:sz w:val="18"/>
      <w:szCs w:val="18"/>
    </w:rPr>
  </w:style>
  <w:style w:type="paragraph" w:styleId="7">
    <w:name w:val="toc 7"/>
    <w:basedOn w:val="a"/>
    <w:next w:val="a"/>
    <w:autoRedefine/>
    <w:locked/>
    <w:rsid w:val="00766A4D"/>
    <w:pPr>
      <w:ind w:left="1440"/>
      <w:jc w:val="left"/>
    </w:pPr>
    <w:rPr>
      <w:rFonts w:ascii="Calibri" w:hAnsi="Calibri"/>
      <w:sz w:val="18"/>
      <w:szCs w:val="18"/>
    </w:rPr>
  </w:style>
  <w:style w:type="paragraph" w:styleId="8">
    <w:name w:val="toc 8"/>
    <w:basedOn w:val="a"/>
    <w:next w:val="a"/>
    <w:autoRedefine/>
    <w:locked/>
    <w:rsid w:val="00766A4D"/>
    <w:pPr>
      <w:ind w:left="1680"/>
      <w:jc w:val="left"/>
    </w:pPr>
    <w:rPr>
      <w:rFonts w:ascii="Calibri" w:hAnsi="Calibri"/>
      <w:sz w:val="18"/>
      <w:szCs w:val="18"/>
    </w:rPr>
  </w:style>
  <w:style w:type="paragraph" w:styleId="9">
    <w:name w:val="toc 9"/>
    <w:basedOn w:val="a"/>
    <w:next w:val="a"/>
    <w:autoRedefine/>
    <w:locked/>
    <w:rsid w:val="00766A4D"/>
    <w:pPr>
      <w:ind w:left="1920"/>
      <w:jc w:val="left"/>
    </w:pPr>
    <w:rPr>
      <w:rFonts w:ascii="Calibri" w:hAnsi="Calibri"/>
      <w:sz w:val="18"/>
      <w:szCs w:val="18"/>
    </w:rPr>
  </w:style>
  <w:style w:type="paragraph" w:styleId="af9">
    <w:name w:val="No Spacing"/>
    <w:link w:val="afa"/>
    <w:uiPriority w:val="1"/>
    <w:qFormat/>
    <w:rsid w:val="00A558A5"/>
    <w:rPr>
      <w:rFonts w:ascii="Calibri" w:eastAsia="Times New Roman" w:hAnsi="Calibri"/>
      <w:sz w:val="22"/>
      <w:szCs w:val="22"/>
    </w:rPr>
  </w:style>
  <w:style w:type="character" w:customStyle="1" w:styleId="afa">
    <w:name w:val="Без интервала Знак"/>
    <w:link w:val="af9"/>
    <w:uiPriority w:val="1"/>
    <w:rsid w:val="00A558A5"/>
    <w:rPr>
      <w:rFonts w:ascii="Calibri" w:eastAsia="Times New Roman" w:hAnsi="Calibri"/>
      <w:sz w:val="22"/>
      <w:szCs w:val="22"/>
    </w:rPr>
  </w:style>
  <w:style w:type="paragraph" w:styleId="afb">
    <w:name w:val="Body Text"/>
    <w:basedOn w:val="a"/>
    <w:link w:val="afc"/>
    <w:rsid w:val="003D5718"/>
    <w:pPr>
      <w:suppressAutoHyphens/>
      <w:spacing w:after="120" w:line="240" w:lineRule="auto"/>
      <w:ind w:firstLine="0"/>
      <w:jc w:val="left"/>
    </w:pPr>
    <w:rPr>
      <w:rFonts w:ascii="Calibri" w:hAnsi="Calibri" w:cs="Calibri"/>
      <w:kern w:val="1"/>
      <w:sz w:val="20"/>
      <w:szCs w:val="20"/>
      <w:lang w:eastAsia="hi-IN" w:bidi="hi-IN"/>
    </w:rPr>
  </w:style>
  <w:style w:type="character" w:customStyle="1" w:styleId="afc">
    <w:name w:val="Основной текст Знак"/>
    <w:basedOn w:val="a1"/>
    <w:link w:val="afb"/>
    <w:rsid w:val="003D5718"/>
    <w:rPr>
      <w:rFonts w:ascii="Calibri" w:hAnsi="Calibri" w:cs="Calibri"/>
      <w:kern w:val="1"/>
      <w:lang w:eastAsia="hi-IN" w:bidi="hi-IN"/>
    </w:rPr>
  </w:style>
  <w:style w:type="paragraph" w:customStyle="1" w:styleId="13">
    <w:name w:val="Текст1"/>
    <w:basedOn w:val="a"/>
    <w:rsid w:val="003D5718"/>
    <w:pPr>
      <w:suppressAutoHyphens/>
      <w:spacing w:line="240" w:lineRule="auto"/>
      <w:ind w:firstLine="0"/>
      <w:jc w:val="left"/>
    </w:pPr>
    <w:rPr>
      <w:rFonts w:ascii="Courier New" w:eastAsia="Lucida Sans Unicode" w:hAnsi="Courier New" w:cs="Courier New"/>
      <w:kern w:val="1"/>
      <w:sz w:val="20"/>
      <w:szCs w:val="20"/>
      <w:lang w:val="en-US" w:bidi="en-US"/>
    </w:rPr>
  </w:style>
  <w:style w:type="paragraph" w:customStyle="1" w:styleId="14">
    <w:name w:val="Обычный (веб)1"/>
    <w:basedOn w:val="a"/>
    <w:rsid w:val="003D5718"/>
    <w:pPr>
      <w:suppressAutoHyphens/>
      <w:ind w:left="1080" w:firstLine="709"/>
    </w:pPr>
    <w:rPr>
      <w:rFonts w:eastAsia="Lucida Sans Unicode" w:cs="Calibri"/>
      <w:spacing w:val="-5"/>
      <w:kern w:val="1"/>
      <w:sz w:val="28"/>
      <w:szCs w:val="28"/>
      <w:lang w:val="en-US" w:bidi="en-US"/>
    </w:rPr>
  </w:style>
  <w:style w:type="paragraph" w:styleId="24">
    <w:name w:val="Body Text Indent 2"/>
    <w:basedOn w:val="a"/>
    <w:link w:val="25"/>
    <w:uiPriority w:val="99"/>
    <w:semiHidden/>
    <w:unhideWhenUsed/>
    <w:rsid w:val="00501C04"/>
    <w:pPr>
      <w:spacing w:after="120" w:line="480" w:lineRule="auto"/>
      <w:ind w:left="283"/>
    </w:pPr>
  </w:style>
  <w:style w:type="character" w:customStyle="1" w:styleId="25">
    <w:name w:val="Основной текст с отступом 2 Знак"/>
    <w:basedOn w:val="a1"/>
    <w:link w:val="24"/>
    <w:uiPriority w:val="99"/>
    <w:semiHidden/>
    <w:rsid w:val="00501C04"/>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862">
      <w:marLeft w:val="0"/>
      <w:marRight w:val="0"/>
      <w:marTop w:val="0"/>
      <w:marBottom w:val="0"/>
      <w:divBdr>
        <w:top w:val="none" w:sz="0" w:space="0" w:color="auto"/>
        <w:left w:val="none" w:sz="0" w:space="0" w:color="auto"/>
        <w:bottom w:val="none" w:sz="0" w:space="0" w:color="auto"/>
        <w:right w:val="none" w:sz="0" w:space="0" w:color="auto"/>
      </w:divBdr>
      <w:divsChild>
        <w:div w:id="110704879">
          <w:marLeft w:val="0"/>
          <w:marRight w:val="0"/>
          <w:marTop w:val="0"/>
          <w:marBottom w:val="0"/>
          <w:divBdr>
            <w:top w:val="none" w:sz="0" w:space="0" w:color="auto"/>
            <w:left w:val="none" w:sz="0" w:space="0" w:color="auto"/>
            <w:bottom w:val="none" w:sz="0" w:space="0" w:color="auto"/>
            <w:right w:val="none" w:sz="0" w:space="0" w:color="auto"/>
          </w:divBdr>
          <w:divsChild>
            <w:div w:id="110704860">
              <w:marLeft w:val="0"/>
              <w:marRight w:val="0"/>
              <w:marTop w:val="0"/>
              <w:marBottom w:val="0"/>
              <w:divBdr>
                <w:top w:val="none" w:sz="0" w:space="0" w:color="auto"/>
                <w:left w:val="none" w:sz="0" w:space="0" w:color="auto"/>
                <w:bottom w:val="none" w:sz="0" w:space="0" w:color="auto"/>
                <w:right w:val="none" w:sz="0" w:space="0" w:color="auto"/>
              </w:divBdr>
              <w:divsChild>
                <w:div w:id="1107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874">
      <w:marLeft w:val="0"/>
      <w:marRight w:val="0"/>
      <w:marTop w:val="0"/>
      <w:marBottom w:val="0"/>
      <w:divBdr>
        <w:top w:val="none" w:sz="0" w:space="0" w:color="auto"/>
        <w:left w:val="none" w:sz="0" w:space="0" w:color="auto"/>
        <w:bottom w:val="none" w:sz="0" w:space="0" w:color="auto"/>
        <w:right w:val="none" w:sz="0" w:space="0" w:color="auto"/>
      </w:divBdr>
      <w:divsChild>
        <w:div w:id="110704869">
          <w:marLeft w:val="0"/>
          <w:marRight w:val="0"/>
          <w:marTop w:val="0"/>
          <w:marBottom w:val="0"/>
          <w:divBdr>
            <w:top w:val="none" w:sz="0" w:space="0" w:color="auto"/>
            <w:left w:val="none" w:sz="0" w:space="0" w:color="auto"/>
            <w:bottom w:val="none" w:sz="0" w:space="0" w:color="auto"/>
            <w:right w:val="none" w:sz="0" w:space="0" w:color="auto"/>
          </w:divBdr>
          <w:divsChild>
            <w:div w:id="110704884">
              <w:marLeft w:val="3000"/>
              <w:marRight w:val="0"/>
              <w:marTop w:val="0"/>
              <w:marBottom w:val="0"/>
              <w:divBdr>
                <w:top w:val="none" w:sz="0" w:space="0" w:color="auto"/>
                <w:left w:val="none" w:sz="0" w:space="0" w:color="auto"/>
                <w:bottom w:val="none" w:sz="0" w:space="0" w:color="auto"/>
                <w:right w:val="none" w:sz="0" w:space="0" w:color="auto"/>
              </w:divBdr>
              <w:divsChild>
                <w:div w:id="110704865">
                  <w:marLeft w:val="0"/>
                  <w:marRight w:val="0"/>
                  <w:marTop w:val="0"/>
                  <w:marBottom w:val="0"/>
                  <w:divBdr>
                    <w:top w:val="none" w:sz="0" w:space="0" w:color="auto"/>
                    <w:left w:val="none" w:sz="0" w:space="0" w:color="auto"/>
                    <w:bottom w:val="none" w:sz="0" w:space="0" w:color="auto"/>
                    <w:right w:val="none" w:sz="0" w:space="0" w:color="auto"/>
                  </w:divBdr>
                  <w:divsChild>
                    <w:div w:id="110704873">
                      <w:marLeft w:val="0"/>
                      <w:marRight w:val="0"/>
                      <w:marTop w:val="0"/>
                      <w:marBottom w:val="0"/>
                      <w:divBdr>
                        <w:top w:val="none" w:sz="0" w:space="0" w:color="auto"/>
                        <w:left w:val="none" w:sz="0" w:space="0" w:color="auto"/>
                        <w:bottom w:val="none" w:sz="0" w:space="0" w:color="auto"/>
                        <w:right w:val="none" w:sz="0" w:space="0" w:color="auto"/>
                      </w:divBdr>
                      <w:divsChild>
                        <w:div w:id="110704889">
                          <w:marLeft w:val="0"/>
                          <w:marRight w:val="0"/>
                          <w:marTop w:val="0"/>
                          <w:marBottom w:val="0"/>
                          <w:divBdr>
                            <w:top w:val="none" w:sz="0" w:space="0" w:color="auto"/>
                            <w:left w:val="none" w:sz="0" w:space="0" w:color="auto"/>
                            <w:bottom w:val="none" w:sz="0" w:space="0" w:color="auto"/>
                            <w:right w:val="none" w:sz="0" w:space="0" w:color="auto"/>
                          </w:divBdr>
                          <w:divsChild>
                            <w:div w:id="110704872">
                              <w:marLeft w:val="0"/>
                              <w:marRight w:val="0"/>
                              <w:marTop w:val="0"/>
                              <w:marBottom w:val="0"/>
                              <w:divBdr>
                                <w:top w:val="none" w:sz="0" w:space="0" w:color="auto"/>
                                <w:left w:val="none" w:sz="0" w:space="0" w:color="auto"/>
                                <w:bottom w:val="none" w:sz="0" w:space="0" w:color="auto"/>
                                <w:right w:val="none" w:sz="0" w:space="0" w:color="auto"/>
                              </w:divBdr>
                              <w:divsChild>
                                <w:div w:id="110704866">
                                  <w:marLeft w:val="0"/>
                                  <w:marRight w:val="0"/>
                                  <w:marTop w:val="0"/>
                                  <w:marBottom w:val="0"/>
                                  <w:divBdr>
                                    <w:top w:val="none" w:sz="0" w:space="0" w:color="auto"/>
                                    <w:left w:val="none" w:sz="0" w:space="0" w:color="auto"/>
                                    <w:bottom w:val="none" w:sz="0" w:space="0" w:color="auto"/>
                                    <w:right w:val="none" w:sz="0" w:space="0" w:color="auto"/>
                                  </w:divBdr>
                                  <w:divsChild>
                                    <w:div w:id="110704883">
                                      <w:marLeft w:val="0"/>
                                      <w:marRight w:val="0"/>
                                      <w:marTop w:val="0"/>
                                      <w:marBottom w:val="0"/>
                                      <w:divBdr>
                                        <w:top w:val="none" w:sz="0" w:space="0" w:color="auto"/>
                                        <w:left w:val="none" w:sz="0" w:space="0" w:color="auto"/>
                                        <w:bottom w:val="none" w:sz="0" w:space="0" w:color="auto"/>
                                        <w:right w:val="none" w:sz="0" w:space="0" w:color="auto"/>
                                      </w:divBdr>
                                      <w:divsChild>
                                        <w:div w:id="110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77">
      <w:marLeft w:val="0"/>
      <w:marRight w:val="0"/>
      <w:marTop w:val="0"/>
      <w:marBottom w:val="0"/>
      <w:divBdr>
        <w:top w:val="none" w:sz="0" w:space="0" w:color="auto"/>
        <w:left w:val="none" w:sz="0" w:space="0" w:color="auto"/>
        <w:bottom w:val="none" w:sz="0" w:space="0" w:color="auto"/>
        <w:right w:val="none" w:sz="0" w:space="0" w:color="auto"/>
      </w:divBdr>
      <w:divsChild>
        <w:div w:id="110704882">
          <w:marLeft w:val="0"/>
          <w:marRight w:val="0"/>
          <w:marTop w:val="0"/>
          <w:marBottom w:val="0"/>
          <w:divBdr>
            <w:top w:val="none" w:sz="0" w:space="0" w:color="auto"/>
            <w:left w:val="none" w:sz="0" w:space="0" w:color="auto"/>
            <w:bottom w:val="single" w:sz="8" w:space="1" w:color="auto"/>
            <w:right w:val="none" w:sz="0" w:space="0" w:color="auto"/>
          </w:divBdr>
        </w:div>
      </w:divsChild>
    </w:div>
    <w:div w:id="110704886">
      <w:marLeft w:val="0"/>
      <w:marRight w:val="0"/>
      <w:marTop w:val="0"/>
      <w:marBottom w:val="0"/>
      <w:divBdr>
        <w:top w:val="none" w:sz="0" w:space="0" w:color="auto"/>
        <w:left w:val="none" w:sz="0" w:space="0" w:color="auto"/>
        <w:bottom w:val="none" w:sz="0" w:space="0" w:color="auto"/>
        <w:right w:val="none" w:sz="0" w:space="0" w:color="auto"/>
      </w:divBdr>
      <w:divsChild>
        <w:div w:id="110704875">
          <w:marLeft w:val="0"/>
          <w:marRight w:val="0"/>
          <w:marTop w:val="0"/>
          <w:marBottom w:val="0"/>
          <w:divBdr>
            <w:top w:val="none" w:sz="0" w:space="0" w:color="auto"/>
            <w:left w:val="none" w:sz="0" w:space="0" w:color="auto"/>
            <w:bottom w:val="none" w:sz="0" w:space="0" w:color="auto"/>
            <w:right w:val="none" w:sz="0" w:space="0" w:color="auto"/>
          </w:divBdr>
          <w:divsChild>
            <w:div w:id="110704871">
              <w:marLeft w:val="3000"/>
              <w:marRight w:val="0"/>
              <w:marTop w:val="0"/>
              <w:marBottom w:val="0"/>
              <w:divBdr>
                <w:top w:val="none" w:sz="0" w:space="0" w:color="auto"/>
                <w:left w:val="none" w:sz="0" w:space="0" w:color="auto"/>
                <w:bottom w:val="none" w:sz="0" w:space="0" w:color="auto"/>
                <w:right w:val="none" w:sz="0" w:space="0" w:color="auto"/>
              </w:divBdr>
              <w:divsChild>
                <w:div w:id="110704858">
                  <w:marLeft w:val="0"/>
                  <w:marRight w:val="0"/>
                  <w:marTop w:val="0"/>
                  <w:marBottom w:val="0"/>
                  <w:divBdr>
                    <w:top w:val="none" w:sz="0" w:space="0" w:color="auto"/>
                    <w:left w:val="none" w:sz="0" w:space="0" w:color="auto"/>
                    <w:bottom w:val="none" w:sz="0" w:space="0" w:color="auto"/>
                    <w:right w:val="none" w:sz="0" w:space="0" w:color="auto"/>
                  </w:divBdr>
                  <w:divsChild>
                    <w:div w:id="110704857">
                      <w:marLeft w:val="0"/>
                      <w:marRight w:val="0"/>
                      <w:marTop w:val="0"/>
                      <w:marBottom w:val="0"/>
                      <w:divBdr>
                        <w:top w:val="none" w:sz="0" w:space="0" w:color="auto"/>
                        <w:left w:val="none" w:sz="0" w:space="0" w:color="auto"/>
                        <w:bottom w:val="none" w:sz="0" w:space="0" w:color="auto"/>
                        <w:right w:val="none" w:sz="0" w:space="0" w:color="auto"/>
                      </w:divBdr>
                      <w:divsChild>
                        <w:div w:id="110704878">
                          <w:marLeft w:val="0"/>
                          <w:marRight w:val="0"/>
                          <w:marTop w:val="0"/>
                          <w:marBottom w:val="0"/>
                          <w:divBdr>
                            <w:top w:val="none" w:sz="0" w:space="0" w:color="auto"/>
                            <w:left w:val="none" w:sz="0" w:space="0" w:color="auto"/>
                            <w:bottom w:val="none" w:sz="0" w:space="0" w:color="auto"/>
                            <w:right w:val="none" w:sz="0" w:space="0" w:color="auto"/>
                          </w:divBdr>
                          <w:divsChild>
                            <w:div w:id="110704881">
                              <w:marLeft w:val="0"/>
                              <w:marRight w:val="0"/>
                              <w:marTop w:val="0"/>
                              <w:marBottom w:val="0"/>
                              <w:divBdr>
                                <w:top w:val="none" w:sz="0" w:space="0" w:color="auto"/>
                                <w:left w:val="none" w:sz="0" w:space="0" w:color="auto"/>
                                <w:bottom w:val="none" w:sz="0" w:space="0" w:color="auto"/>
                                <w:right w:val="none" w:sz="0" w:space="0" w:color="auto"/>
                              </w:divBdr>
                              <w:divsChild>
                                <w:div w:id="110704880">
                                  <w:marLeft w:val="0"/>
                                  <w:marRight w:val="0"/>
                                  <w:marTop w:val="0"/>
                                  <w:marBottom w:val="0"/>
                                  <w:divBdr>
                                    <w:top w:val="none" w:sz="0" w:space="0" w:color="auto"/>
                                    <w:left w:val="none" w:sz="0" w:space="0" w:color="auto"/>
                                    <w:bottom w:val="none" w:sz="0" w:space="0" w:color="auto"/>
                                    <w:right w:val="none" w:sz="0" w:space="0" w:color="auto"/>
                                  </w:divBdr>
                                  <w:divsChild>
                                    <w:div w:id="110704863">
                                      <w:marLeft w:val="0"/>
                                      <w:marRight w:val="0"/>
                                      <w:marTop w:val="0"/>
                                      <w:marBottom w:val="0"/>
                                      <w:divBdr>
                                        <w:top w:val="none" w:sz="0" w:space="0" w:color="auto"/>
                                        <w:left w:val="none" w:sz="0" w:space="0" w:color="auto"/>
                                        <w:bottom w:val="none" w:sz="0" w:space="0" w:color="auto"/>
                                        <w:right w:val="none" w:sz="0" w:space="0" w:color="auto"/>
                                      </w:divBdr>
                                      <w:divsChild>
                                        <w:div w:id="110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887">
      <w:marLeft w:val="0"/>
      <w:marRight w:val="0"/>
      <w:marTop w:val="0"/>
      <w:marBottom w:val="0"/>
      <w:divBdr>
        <w:top w:val="none" w:sz="0" w:space="0" w:color="auto"/>
        <w:left w:val="none" w:sz="0" w:space="0" w:color="auto"/>
        <w:bottom w:val="none" w:sz="0" w:space="0" w:color="auto"/>
        <w:right w:val="none" w:sz="0" w:space="0" w:color="auto"/>
      </w:divBdr>
      <w:divsChild>
        <w:div w:id="110704870">
          <w:marLeft w:val="0"/>
          <w:marRight w:val="0"/>
          <w:marTop w:val="0"/>
          <w:marBottom w:val="0"/>
          <w:divBdr>
            <w:top w:val="none" w:sz="0" w:space="0" w:color="auto"/>
            <w:left w:val="none" w:sz="0" w:space="0" w:color="auto"/>
            <w:bottom w:val="none" w:sz="0" w:space="0" w:color="auto"/>
            <w:right w:val="none" w:sz="0" w:space="0" w:color="auto"/>
          </w:divBdr>
          <w:divsChild>
            <w:div w:id="110704861">
              <w:marLeft w:val="0"/>
              <w:marRight w:val="0"/>
              <w:marTop w:val="0"/>
              <w:marBottom w:val="0"/>
              <w:divBdr>
                <w:top w:val="none" w:sz="0" w:space="0" w:color="auto"/>
                <w:left w:val="none" w:sz="0" w:space="0" w:color="auto"/>
                <w:bottom w:val="none" w:sz="0" w:space="0" w:color="auto"/>
                <w:right w:val="none" w:sz="0" w:space="0" w:color="auto"/>
              </w:divBdr>
              <w:divsChild>
                <w:div w:id="110704859">
                  <w:marLeft w:val="3750"/>
                  <w:marRight w:val="150"/>
                  <w:marTop w:val="0"/>
                  <w:marBottom w:val="0"/>
                  <w:divBdr>
                    <w:top w:val="none" w:sz="0" w:space="0" w:color="auto"/>
                    <w:left w:val="none" w:sz="0" w:space="0" w:color="auto"/>
                    <w:bottom w:val="none" w:sz="0" w:space="0" w:color="auto"/>
                    <w:right w:val="none" w:sz="0" w:space="0" w:color="auto"/>
                  </w:divBdr>
                  <w:divsChild>
                    <w:div w:id="1107048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0704888">
      <w:marLeft w:val="0"/>
      <w:marRight w:val="0"/>
      <w:marTop w:val="225"/>
      <w:marBottom w:val="225"/>
      <w:divBdr>
        <w:top w:val="none" w:sz="0" w:space="0" w:color="auto"/>
        <w:left w:val="none" w:sz="0" w:space="0" w:color="auto"/>
        <w:bottom w:val="none" w:sz="0" w:space="0" w:color="auto"/>
        <w:right w:val="none" w:sz="0" w:space="0" w:color="auto"/>
      </w:divBdr>
      <w:divsChild>
        <w:div w:id="11070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eferent.ru/1/211899?l7" TargetMode="External"/><Relationship Id="rId2" Type="http://schemas.openxmlformats.org/officeDocument/2006/relationships/numbering" Target="numbering.xml"/><Relationship Id="rId16" Type="http://schemas.openxmlformats.org/officeDocument/2006/relationships/hyperlink" Target="http://www.referent.ru/1/107929?l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0CDA-F029-4680-924A-73C49574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17603</Words>
  <Characters>100342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МО ЗУБОЧИСТЕНСКИЙ ВТОРОЙ СЕЛЬСОВЕТ ПЕРЕВОЛОЦКОГО РАЙОНА ОРЕНБУРГСКОЙ ОБЛАСТИ</vt:lpstr>
    </vt:vector>
  </TitlesOfParts>
  <Company>MultiDVD Team</Company>
  <LinksUpToDate>false</LinksUpToDate>
  <CharactersWithSpaces>117710</CharactersWithSpaces>
  <SharedDoc>false</SharedDoc>
  <HLinks>
    <vt:vector size="42" baseType="variant">
      <vt:variant>
        <vt:i4>4980739</vt:i4>
      </vt:variant>
      <vt:variant>
        <vt:i4>24</vt:i4>
      </vt:variant>
      <vt:variant>
        <vt:i4>0</vt:i4>
      </vt:variant>
      <vt:variant>
        <vt:i4>5</vt:i4>
      </vt:variant>
      <vt:variant>
        <vt:lpwstr>http://www.referent.ru/1/211899?l7</vt:lpwstr>
      </vt:variant>
      <vt:variant>
        <vt:lpwstr>l7</vt:lpwstr>
      </vt:variant>
      <vt:variant>
        <vt:i4>4325379</vt:i4>
      </vt:variant>
      <vt:variant>
        <vt:i4>21</vt:i4>
      </vt:variant>
      <vt:variant>
        <vt:i4>0</vt:i4>
      </vt:variant>
      <vt:variant>
        <vt:i4>5</vt:i4>
      </vt:variant>
      <vt:variant>
        <vt:lpwstr>http://www.referent.ru/1/107929?l29</vt:lpwstr>
      </vt:variant>
      <vt:variant>
        <vt:lpwstr>l29</vt:lpwstr>
      </vt:variant>
      <vt:variant>
        <vt:i4>72418343</vt:i4>
      </vt:variant>
      <vt:variant>
        <vt:i4>18</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15</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12</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_Toc271798984</vt:lpwstr>
      </vt:variant>
      <vt:variant>
        <vt:i4>72418343</vt:i4>
      </vt:variant>
      <vt:variant>
        <vt:i4>9</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ariant>
        <vt:i4>72418343</vt:i4>
      </vt:variant>
      <vt:variant>
        <vt:i4>6</vt:i4>
      </vt:variant>
      <vt:variant>
        <vt:i4>0</vt:i4>
      </vt:variant>
      <vt:variant>
        <vt:i4>5</vt:i4>
      </vt:variant>
      <vt:variant>
        <vt:lpwstr>\\Server\gp\Калининград\местные нормативы\13. 05. 2014    все Кд местные нормативн акты (Восстановлен).doc</vt:lpwstr>
      </vt:variant>
      <vt:variant>
        <vt:lpwstr>_Toc271798983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МО ЗУБОЧИСТЕНСКИЙ ВТОРОЙ СЕЛЬСОВЕТ ПЕРЕВОЛОЦКОГО РАЙОНА ОРЕНБУРГСКОЙ ОБЛАСТИ</dc:title>
  <dc:subject>Муниципального образования Адамовский поссовет Адамовского района Оренбургской области</dc:subject>
  <dc:creator>ООО «ГЕОТРЕНД»        2014г.</dc:creator>
  <cp:lastModifiedBy>Пользователь Windows</cp:lastModifiedBy>
  <cp:revision>2</cp:revision>
  <cp:lastPrinted>2014-10-01T04:16:00Z</cp:lastPrinted>
  <dcterms:created xsi:type="dcterms:W3CDTF">2020-09-15T04:27:00Z</dcterms:created>
  <dcterms:modified xsi:type="dcterms:W3CDTF">2020-09-15T04:27:00Z</dcterms:modified>
</cp:coreProperties>
</file>