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480"/>
        <w:tblW w:w="100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7"/>
        <w:gridCol w:w="5178"/>
      </w:tblGrid>
      <w:tr w:rsidR="00487733" w:rsidRPr="00CF70DB" w:rsidTr="009C514D">
        <w:trPr>
          <w:trHeight w:val="5387"/>
        </w:trPr>
        <w:tc>
          <w:tcPr>
            <w:tcW w:w="4857" w:type="dxa"/>
          </w:tcPr>
          <w:p w:rsidR="00487733" w:rsidRDefault="00487733" w:rsidP="009C514D">
            <w:pPr>
              <w:pStyle w:val="2"/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</w:t>
            </w:r>
          </w:p>
          <w:p w:rsidR="00487733" w:rsidRPr="00CF70DB" w:rsidRDefault="00487733" w:rsidP="009C514D">
            <w:pPr>
              <w:pStyle w:val="2"/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</w:t>
            </w:r>
            <w:r w:rsidRPr="00CF70DB">
              <w:rPr>
                <w:b/>
                <w:sz w:val="24"/>
                <w:szCs w:val="28"/>
              </w:rPr>
              <w:t>СОВЕТ ДЕПУТАТОВ</w:t>
            </w:r>
          </w:p>
          <w:p w:rsidR="00487733" w:rsidRPr="00CF70DB" w:rsidRDefault="00487733" w:rsidP="009C514D">
            <w:pPr>
              <w:pStyle w:val="2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CF70DB">
              <w:rPr>
                <w:b/>
                <w:sz w:val="24"/>
                <w:szCs w:val="28"/>
              </w:rPr>
              <w:t>МУНИЦИПАЛЬНОГО ОБРАЗОВАНИЯ</w:t>
            </w:r>
          </w:p>
          <w:p w:rsidR="00487733" w:rsidRPr="00CF70DB" w:rsidRDefault="00487733" w:rsidP="009C514D">
            <w:pPr>
              <w:pStyle w:val="2"/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ЗУБОЧИСТЕНСКИЙ ВТОРОЙ</w:t>
            </w:r>
            <w:r w:rsidRPr="00CF70DB">
              <w:rPr>
                <w:b/>
                <w:sz w:val="24"/>
                <w:szCs w:val="28"/>
              </w:rPr>
              <w:t xml:space="preserve"> СЕЛЬСОВЕТ</w:t>
            </w:r>
          </w:p>
          <w:p w:rsidR="00487733" w:rsidRPr="00CF70DB" w:rsidRDefault="00487733" w:rsidP="009C514D">
            <w:pPr>
              <w:pStyle w:val="2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CF70DB">
              <w:rPr>
                <w:b/>
                <w:sz w:val="24"/>
                <w:szCs w:val="28"/>
              </w:rPr>
              <w:t>ПЕРЕВОЛОЦКОГО РАЙОНА</w:t>
            </w:r>
          </w:p>
          <w:p w:rsidR="00487733" w:rsidRPr="00CF70DB" w:rsidRDefault="00487733" w:rsidP="009C514D">
            <w:pPr>
              <w:pStyle w:val="2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CF70DB">
              <w:rPr>
                <w:b/>
                <w:sz w:val="24"/>
                <w:szCs w:val="28"/>
              </w:rPr>
              <w:t>ОРЕНБУРГСКОЙ ОБЛАСТИ</w:t>
            </w:r>
          </w:p>
          <w:p w:rsidR="00487733" w:rsidRDefault="00487733" w:rsidP="009C514D">
            <w:pPr>
              <w:pStyle w:val="2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четвертый созыв</w:t>
            </w:r>
          </w:p>
          <w:p w:rsidR="00487733" w:rsidRDefault="00487733" w:rsidP="009C514D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РЕШЕНИЕ</w:t>
            </w:r>
          </w:p>
          <w:p w:rsidR="00487733" w:rsidRDefault="00487733" w:rsidP="009C514D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</w:p>
          <w:p w:rsidR="00487733" w:rsidRDefault="00487733" w:rsidP="009C514D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от  03 марта 2021г.       № 42</w:t>
            </w:r>
          </w:p>
          <w:p w:rsidR="00487733" w:rsidRDefault="00487733" w:rsidP="009C514D">
            <w:pPr>
              <w:pStyle w:val="2"/>
              <w:spacing w:line="276" w:lineRule="auto"/>
              <w:jc w:val="both"/>
              <w:rPr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127635</wp:posOffset>
                      </wp:positionV>
                      <wp:extent cx="274320" cy="274320"/>
                      <wp:effectExtent l="6985" t="9525" r="13970" b="1143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" cy="274320"/>
                                <a:chOff x="1008" y="5760"/>
                                <a:chExt cx="432" cy="432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008" y="57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1008" y="5760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2pt;margin-top:10.05pt;width:21.6pt;height:21.6pt;z-index:251659264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">
                      <v:line id="Line 3" o:spid="_x0000_s1027" style="position:absolute;visibility:visible;mso-wrap-style:squar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4" o:spid="_x0000_s1028" style="position:absolute;visibility:visible;mso-wrap-style:squar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132080</wp:posOffset>
                      </wp:positionV>
                      <wp:extent cx="274320" cy="274320"/>
                      <wp:effectExtent l="5715" t="13970" r="5715" b="698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274320" cy="274320"/>
                                <a:chOff x="1008" y="5760"/>
                                <a:chExt cx="432" cy="432"/>
                              </a:xfrm>
                            </wpg:grpSpPr>
                            <wps:wsp>
                              <wps:cNvPr id="2" name="Line 6"/>
                              <wps:cNvCnPr/>
                              <wps:spPr bwMode="auto">
                                <a:xfrm>
                                  <a:off x="1008" y="57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/>
                              <wps:spPr bwMode="auto">
                                <a:xfrm>
                                  <a:off x="1008" y="5760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13.9pt;margin-top:10.4pt;width:21.6pt;height:21.6pt;flip:x;z-index:251660288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">
                      <v:line id="Line 6" o:spid="_x0000_s1027" style="position:absolute;visibility:visible;mso-wrap-style:squar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7" o:spid="_x0000_s1028" style="position:absolute;visibility:visible;mso-wrap-style:squar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487733" w:rsidRPr="00CE6123" w:rsidRDefault="00487733" w:rsidP="009C51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123">
              <w:rPr>
                <w:rFonts w:ascii="Times New Roman" w:hAnsi="Times New Roman"/>
                <w:sz w:val="28"/>
                <w:szCs w:val="28"/>
              </w:rPr>
              <w:t>О назначении половины состава конкурсной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  <w:r w:rsidRPr="00CE6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Зубочистенский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Второй сельсовет Переволоцкого района Оренбургской области.</w:t>
            </w:r>
          </w:p>
        </w:tc>
        <w:tc>
          <w:tcPr>
            <w:tcW w:w="5178" w:type="dxa"/>
            <w:hideMark/>
          </w:tcPr>
          <w:p w:rsidR="00487733" w:rsidRDefault="00487733" w:rsidP="009C514D">
            <w:pPr>
              <w:pStyle w:val="2"/>
              <w:tabs>
                <w:tab w:val="left" w:pos="2025"/>
              </w:tabs>
              <w:spacing w:line="276" w:lineRule="auto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ab/>
            </w:r>
          </w:p>
          <w:p w:rsidR="00487733" w:rsidRDefault="00487733" w:rsidP="009C514D">
            <w:pPr>
              <w:pStyle w:val="2"/>
              <w:spacing w:line="276" w:lineRule="auto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             </w:t>
            </w:r>
          </w:p>
        </w:tc>
      </w:tr>
    </w:tbl>
    <w:p w:rsidR="00487733" w:rsidRPr="00CE6123" w:rsidRDefault="00487733" w:rsidP="00487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CE6123">
        <w:rPr>
          <w:rFonts w:ascii="Times New Roman" w:hAnsi="Times New Roman"/>
          <w:sz w:val="28"/>
          <w:szCs w:val="28"/>
        </w:rPr>
        <w:t>В соответствии с пунктом 2.1 статьи 36 Федерального закона от 06.10.2003 № 131-ФЗ «Об общих принципах организации местного самоуправления в Российской Федерации», статьей 16 Закона Оренбургской области от 21.02.1996 г. «Об организации местного самоуправления в Оренбургской области»,  Положением «</w:t>
      </w:r>
      <w:r w:rsidRPr="00525E0D">
        <w:rPr>
          <w:rFonts w:ascii="Times New Roman" w:hAnsi="Times New Roman"/>
          <w:sz w:val="28"/>
          <w:szCs w:val="28"/>
        </w:rPr>
        <w:t xml:space="preserve">О порядке проведения конкурса по отбору кандидатур на должность главы муниципального образования </w:t>
      </w:r>
      <w:proofErr w:type="spellStart"/>
      <w:r w:rsidRPr="00525E0D">
        <w:rPr>
          <w:rFonts w:ascii="Times New Roman" w:hAnsi="Times New Roman"/>
          <w:sz w:val="28"/>
          <w:szCs w:val="28"/>
        </w:rPr>
        <w:t>Зубочистенский</w:t>
      </w:r>
      <w:proofErr w:type="spellEnd"/>
      <w:r w:rsidRPr="00525E0D">
        <w:rPr>
          <w:rFonts w:ascii="Times New Roman" w:hAnsi="Times New Roman"/>
          <w:sz w:val="28"/>
          <w:szCs w:val="28"/>
        </w:rPr>
        <w:t xml:space="preserve"> Второй сельсовет и избрания главы муниципального образования </w:t>
      </w:r>
      <w:proofErr w:type="spellStart"/>
      <w:r w:rsidRPr="00525E0D">
        <w:rPr>
          <w:rFonts w:ascii="Times New Roman" w:hAnsi="Times New Roman"/>
          <w:sz w:val="28"/>
          <w:szCs w:val="28"/>
        </w:rPr>
        <w:t>Зубочистенский</w:t>
      </w:r>
      <w:proofErr w:type="spellEnd"/>
      <w:r w:rsidRPr="00525E0D">
        <w:rPr>
          <w:rFonts w:ascii="Times New Roman" w:hAnsi="Times New Roman"/>
          <w:sz w:val="28"/>
          <w:szCs w:val="28"/>
        </w:rPr>
        <w:t xml:space="preserve"> Второй сельсовет</w:t>
      </w:r>
      <w:proofErr w:type="gramEnd"/>
      <w:r w:rsidRPr="00525E0D">
        <w:rPr>
          <w:rFonts w:ascii="Times New Roman" w:hAnsi="Times New Roman"/>
          <w:sz w:val="28"/>
          <w:szCs w:val="28"/>
        </w:rPr>
        <w:t xml:space="preserve"> Переволоцкого района Оренбургской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CE6123">
        <w:rPr>
          <w:rFonts w:ascii="Times New Roman" w:hAnsi="Times New Roman"/>
          <w:sz w:val="28"/>
          <w:szCs w:val="28"/>
        </w:rPr>
        <w:t xml:space="preserve">, утвержденного решением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Второй</w:t>
      </w:r>
      <w:r w:rsidRPr="00CE6123">
        <w:rPr>
          <w:rFonts w:ascii="Times New Roman" w:hAnsi="Times New Roman"/>
          <w:sz w:val="28"/>
          <w:szCs w:val="28"/>
        </w:rPr>
        <w:t xml:space="preserve"> сельсовет,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Второй</w:t>
      </w:r>
      <w:r w:rsidRPr="00CE6123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области, в целях проведения </w:t>
      </w:r>
      <w:r w:rsidRPr="00CE6123">
        <w:rPr>
          <w:rFonts w:ascii="Times New Roman" w:eastAsia="Calibri" w:hAnsi="Times New Roman"/>
          <w:sz w:val="28"/>
          <w:szCs w:val="28"/>
        </w:rPr>
        <w:t>конкурса по отбору кандидатур на должность главы муниц</w:t>
      </w:r>
      <w:r>
        <w:rPr>
          <w:rFonts w:ascii="Times New Roman" w:eastAsia="Calibri" w:hAnsi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eastAsia="Calibri" w:hAnsi="Times New Roman"/>
          <w:sz w:val="28"/>
          <w:szCs w:val="28"/>
        </w:rPr>
        <w:t>Зубочистенский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Второй </w:t>
      </w:r>
      <w:r w:rsidRPr="00CE6123">
        <w:rPr>
          <w:rFonts w:ascii="Times New Roman" w:eastAsia="Calibri" w:hAnsi="Times New Roman"/>
          <w:sz w:val="28"/>
          <w:szCs w:val="28"/>
        </w:rPr>
        <w:t xml:space="preserve"> сельсовет</w:t>
      </w:r>
      <w:r w:rsidRPr="00CE6123">
        <w:rPr>
          <w:rFonts w:ascii="Times New Roman" w:hAnsi="Times New Roman"/>
          <w:sz w:val="28"/>
          <w:szCs w:val="28"/>
        </w:rPr>
        <w:t>:</w:t>
      </w:r>
    </w:p>
    <w:p w:rsidR="00487733" w:rsidRPr="00CE6123" w:rsidRDefault="00487733" w:rsidP="004877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123">
        <w:rPr>
          <w:rFonts w:ascii="Times New Roman" w:hAnsi="Times New Roman"/>
          <w:sz w:val="28"/>
          <w:szCs w:val="28"/>
        </w:rPr>
        <w:t xml:space="preserve">1. </w:t>
      </w:r>
      <w:bookmarkStart w:id="0" w:name="sub_11"/>
      <w:r w:rsidRPr="00CE6123">
        <w:rPr>
          <w:rFonts w:ascii="Times New Roman" w:hAnsi="Times New Roman"/>
          <w:sz w:val="28"/>
          <w:szCs w:val="28"/>
        </w:rPr>
        <w:t xml:space="preserve">Назначить следующий состав половины конкурсной комиссии муниципального образования  </w:t>
      </w:r>
      <w:bookmarkEnd w:id="0"/>
      <w:proofErr w:type="spellStart"/>
      <w:r>
        <w:rPr>
          <w:rFonts w:ascii="Times New Roman" w:hAnsi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Второй</w:t>
      </w:r>
      <w:r w:rsidRPr="00CE6123">
        <w:rPr>
          <w:rFonts w:ascii="Times New Roman" w:eastAsia="Calibri" w:hAnsi="Times New Roman"/>
          <w:sz w:val="28"/>
          <w:szCs w:val="28"/>
        </w:rPr>
        <w:t xml:space="preserve"> сельсовет</w:t>
      </w:r>
      <w:r w:rsidRPr="00CE6123">
        <w:rPr>
          <w:rFonts w:ascii="Times New Roman" w:hAnsi="Times New Roman"/>
          <w:sz w:val="28"/>
          <w:szCs w:val="28"/>
        </w:rPr>
        <w:t>:</w:t>
      </w:r>
    </w:p>
    <w:p w:rsidR="00487733" w:rsidRDefault="00487733" w:rsidP="00487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E6123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Гумерова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Валенитина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Николаевна</w:t>
      </w:r>
    </w:p>
    <w:p w:rsidR="00487733" w:rsidRDefault="00487733" w:rsidP="00487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/>
          <w:sz w:val="28"/>
          <w:szCs w:val="28"/>
        </w:rPr>
        <w:t>Узбекова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Кадрия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Сибгатовна</w:t>
      </w:r>
      <w:proofErr w:type="spellEnd"/>
    </w:p>
    <w:p w:rsidR="00487733" w:rsidRDefault="00487733" w:rsidP="00487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/>
          <w:sz w:val="28"/>
          <w:szCs w:val="28"/>
        </w:rPr>
        <w:t>Абузяров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Ахмат </w:t>
      </w:r>
      <w:proofErr w:type="spellStart"/>
      <w:r>
        <w:rPr>
          <w:rFonts w:ascii="Times New Roman" w:hAnsi="Times New Roman"/>
          <w:sz w:val="28"/>
          <w:szCs w:val="28"/>
        </w:rPr>
        <w:t>Салахутдинович</w:t>
      </w:r>
      <w:proofErr w:type="spellEnd"/>
    </w:p>
    <w:p w:rsidR="00487733" w:rsidRPr="00CE6123" w:rsidRDefault="00487733" w:rsidP="00487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proofErr w:type="spellStart"/>
      <w:r>
        <w:rPr>
          <w:rFonts w:ascii="Times New Roman" w:hAnsi="Times New Roman"/>
          <w:sz w:val="28"/>
          <w:szCs w:val="28"/>
        </w:rPr>
        <w:t>Хайбуллина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Эльвера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Фаткрахмановна</w:t>
      </w:r>
      <w:proofErr w:type="spellEnd"/>
    </w:p>
    <w:p w:rsidR="00487733" w:rsidRPr="00CE6123" w:rsidRDefault="00487733" w:rsidP="0048773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E612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E61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612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Pr="00CE6123">
        <w:rPr>
          <w:rFonts w:ascii="Times New Roman" w:hAnsi="Times New Roman"/>
          <w:color w:val="000000"/>
          <w:sz w:val="28"/>
          <w:szCs w:val="28"/>
        </w:rPr>
        <w:t>постоянную депутатскую комиссию  по агропромышленному комплексу, недрам и экологии,  связи, жилищно-коммунальному хозяйству, торговле, по вопросам муниципальной службы, правопорядку и делам военнослужащих.</w:t>
      </w:r>
    </w:p>
    <w:p w:rsidR="00487733" w:rsidRDefault="00487733" w:rsidP="00487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7733" w:rsidRDefault="00487733" w:rsidP="00487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7733" w:rsidRDefault="00487733" w:rsidP="00487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7733" w:rsidRDefault="00487733" w:rsidP="00487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7733" w:rsidRDefault="00487733" w:rsidP="00487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7733" w:rsidRDefault="00487733" w:rsidP="00487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123">
        <w:rPr>
          <w:rFonts w:ascii="Times New Roman" w:hAnsi="Times New Roman"/>
          <w:sz w:val="28"/>
          <w:szCs w:val="28"/>
        </w:rPr>
        <w:t>3. Настоящее решение вступает в силу с момента его подписан</w:t>
      </w:r>
      <w:r>
        <w:rPr>
          <w:rFonts w:ascii="Times New Roman" w:hAnsi="Times New Roman"/>
          <w:sz w:val="28"/>
          <w:szCs w:val="28"/>
        </w:rPr>
        <w:t xml:space="preserve">ия и подлежит  </w:t>
      </w:r>
      <w:r w:rsidRPr="00CE6123">
        <w:rPr>
          <w:rFonts w:ascii="Times New Roman" w:hAnsi="Times New Roman"/>
          <w:sz w:val="28"/>
          <w:szCs w:val="28"/>
        </w:rPr>
        <w:t xml:space="preserve"> 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Второй</w:t>
      </w:r>
      <w:r w:rsidRPr="00CE6123">
        <w:rPr>
          <w:rFonts w:ascii="Times New Roman" w:hAnsi="Times New Roman"/>
          <w:sz w:val="28"/>
          <w:szCs w:val="28"/>
        </w:rPr>
        <w:t xml:space="preserve"> сельсовет Переволоцк</w:t>
      </w:r>
      <w:r>
        <w:rPr>
          <w:rFonts w:ascii="Times New Roman" w:hAnsi="Times New Roman"/>
          <w:sz w:val="28"/>
          <w:szCs w:val="28"/>
        </w:rPr>
        <w:t>ого района Оренбургской области</w:t>
      </w:r>
      <w:r w:rsidRPr="00EB0F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на </w:t>
      </w:r>
      <w:r w:rsidRPr="00236F15">
        <w:rPr>
          <w:rFonts w:ascii="Times New Roman" w:hAnsi="Times New Roman"/>
          <w:sz w:val="28"/>
          <w:szCs w:val="28"/>
        </w:rPr>
        <w:t>официальном сайте муниципального образования Переволоцкий район Оренбургской области</w:t>
      </w:r>
    </w:p>
    <w:p w:rsidR="00487733" w:rsidRDefault="00487733" w:rsidP="00487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733" w:rsidRDefault="00487733" w:rsidP="004877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487733" w:rsidRDefault="00487733" w:rsidP="00487733">
      <w:pPr>
        <w:spacing w:after="0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27"/>
        <w:gridCol w:w="3236"/>
      </w:tblGrid>
      <w:tr w:rsidR="00487733" w:rsidRPr="005E3284" w:rsidTr="009C514D">
        <w:tc>
          <w:tcPr>
            <w:tcW w:w="6666" w:type="dxa"/>
          </w:tcPr>
          <w:p w:rsidR="00487733" w:rsidRPr="005E3284" w:rsidRDefault="00487733" w:rsidP="009C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  <w:p w:rsidR="00487733" w:rsidRPr="005E3284" w:rsidRDefault="00487733" w:rsidP="009C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  <w:p w:rsidR="00487733" w:rsidRPr="005E3284" w:rsidRDefault="00487733" w:rsidP="009C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  <w:p w:rsidR="00487733" w:rsidRPr="005E3284" w:rsidRDefault="00487733" w:rsidP="009C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  <w:p w:rsidR="00487733" w:rsidRPr="005E3284" w:rsidRDefault="00487733" w:rsidP="009C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  <w:p w:rsidR="00487733" w:rsidRPr="005E3284" w:rsidRDefault="00487733" w:rsidP="009C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5E3284">
              <w:rPr>
                <w:rFonts w:ascii="Times New Roman" w:hAnsi="Times New Roman"/>
                <w:sz w:val="28"/>
                <w:szCs w:val="24"/>
              </w:rPr>
              <w:t xml:space="preserve">Председатель Совета депутатов                                 </w:t>
            </w:r>
          </w:p>
          <w:p w:rsidR="00487733" w:rsidRPr="005E3284" w:rsidRDefault="00487733" w:rsidP="009C514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</w:p>
          <w:p w:rsidR="00487733" w:rsidRPr="005E3284" w:rsidRDefault="00487733" w:rsidP="009C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5E3284">
              <w:rPr>
                <w:rFonts w:ascii="Times New Roman" w:hAnsi="Times New Roman"/>
                <w:sz w:val="28"/>
                <w:szCs w:val="24"/>
              </w:rPr>
              <w:t>Врио</w:t>
            </w:r>
            <w:proofErr w:type="spellEnd"/>
            <w:r w:rsidRPr="005E3284">
              <w:rPr>
                <w:rFonts w:ascii="Times New Roman" w:hAnsi="Times New Roman"/>
                <w:sz w:val="28"/>
                <w:szCs w:val="24"/>
              </w:rPr>
              <w:t xml:space="preserve"> главы </w:t>
            </w:r>
          </w:p>
          <w:p w:rsidR="00487733" w:rsidRPr="005E3284" w:rsidRDefault="00487733" w:rsidP="009C514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5E3284">
              <w:rPr>
                <w:rFonts w:ascii="Times New Roman" w:hAnsi="Times New Roman"/>
                <w:sz w:val="28"/>
                <w:szCs w:val="20"/>
              </w:rPr>
              <w:t xml:space="preserve">МО </w:t>
            </w:r>
            <w:proofErr w:type="spellStart"/>
            <w:r w:rsidRPr="005E3284">
              <w:rPr>
                <w:rFonts w:ascii="Times New Roman" w:hAnsi="Times New Roman"/>
                <w:sz w:val="28"/>
                <w:szCs w:val="20"/>
              </w:rPr>
              <w:t>Зубочистенский</w:t>
            </w:r>
            <w:proofErr w:type="spellEnd"/>
            <w:r w:rsidRPr="005E3284">
              <w:rPr>
                <w:rFonts w:ascii="Times New Roman" w:hAnsi="Times New Roman"/>
                <w:sz w:val="28"/>
                <w:szCs w:val="20"/>
              </w:rPr>
              <w:t xml:space="preserve"> Второй  сельсовет                                                </w:t>
            </w:r>
          </w:p>
          <w:p w:rsidR="00487733" w:rsidRPr="005E3284" w:rsidRDefault="00487733" w:rsidP="009C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33" w:type="dxa"/>
          </w:tcPr>
          <w:p w:rsidR="00487733" w:rsidRPr="005E3284" w:rsidRDefault="00487733" w:rsidP="009C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E3284">
              <w:rPr>
                <w:rFonts w:ascii="Times New Roman" w:hAnsi="Times New Roman"/>
                <w:sz w:val="28"/>
                <w:szCs w:val="24"/>
              </w:rPr>
              <w:t xml:space="preserve">      </w:t>
            </w:r>
          </w:p>
          <w:p w:rsidR="00487733" w:rsidRPr="005E3284" w:rsidRDefault="00487733" w:rsidP="009C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487733" w:rsidRPr="005E3284" w:rsidRDefault="00487733" w:rsidP="009C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487733" w:rsidRPr="005E3284" w:rsidRDefault="00487733" w:rsidP="009C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487733" w:rsidRPr="005E3284" w:rsidRDefault="00487733" w:rsidP="009C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487733" w:rsidRPr="005E3284" w:rsidRDefault="00487733" w:rsidP="009C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E328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5E3284">
              <w:rPr>
                <w:rFonts w:ascii="Times New Roman" w:hAnsi="Times New Roman"/>
                <w:sz w:val="28"/>
                <w:szCs w:val="24"/>
              </w:rPr>
              <w:t>Н.И.Садрутдинов</w:t>
            </w:r>
            <w:proofErr w:type="spellEnd"/>
          </w:p>
          <w:p w:rsidR="00487733" w:rsidRPr="005E3284" w:rsidRDefault="00487733" w:rsidP="009C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E3284">
              <w:rPr>
                <w:rFonts w:ascii="Times New Roman" w:hAnsi="Times New Roman"/>
                <w:sz w:val="28"/>
                <w:szCs w:val="24"/>
              </w:rPr>
              <w:t xml:space="preserve">                    </w:t>
            </w:r>
          </w:p>
          <w:p w:rsidR="00487733" w:rsidRPr="005E3284" w:rsidRDefault="00487733" w:rsidP="009C514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487733" w:rsidRPr="005E3284" w:rsidRDefault="00487733" w:rsidP="009C514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5E3284">
              <w:rPr>
                <w:rFonts w:ascii="Times New Roman" w:hAnsi="Times New Roman"/>
                <w:sz w:val="28"/>
                <w:szCs w:val="20"/>
              </w:rPr>
              <w:t>Н.Ф.Адельшина</w:t>
            </w:r>
            <w:proofErr w:type="spellEnd"/>
          </w:p>
          <w:p w:rsidR="00487733" w:rsidRPr="005E3284" w:rsidRDefault="00487733" w:rsidP="009C514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487733" w:rsidRDefault="00487733" w:rsidP="00487733">
      <w:pPr>
        <w:spacing w:after="0"/>
        <w:rPr>
          <w:sz w:val="28"/>
          <w:szCs w:val="28"/>
        </w:rPr>
      </w:pPr>
    </w:p>
    <w:p w:rsidR="00487733" w:rsidRDefault="00487733" w:rsidP="00487733">
      <w:pPr>
        <w:spacing w:after="0"/>
        <w:rPr>
          <w:sz w:val="28"/>
          <w:szCs w:val="28"/>
        </w:rPr>
      </w:pPr>
    </w:p>
    <w:p w:rsidR="00487733" w:rsidRDefault="00487733" w:rsidP="00487733">
      <w:pPr>
        <w:spacing w:after="0"/>
        <w:rPr>
          <w:sz w:val="28"/>
          <w:szCs w:val="28"/>
        </w:rPr>
      </w:pPr>
    </w:p>
    <w:p w:rsidR="00487733" w:rsidRDefault="00487733" w:rsidP="00487733">
      <w:pPr>
        <w:spacing w:after="0"/>
        <w:rPr>
          <w:sz w:val="28"/>
          <w:szCs w:val="28"/>
        </w:rPr>
      </w:pPr>
    </w:p>
    <w:p w:rsidR="00487733" w:rsidRDefault="00487733" w:rsidP="00487733">
      <w:pPr>
        <w:spacing w:after="0"/>
        <w:rPr>
          <w:sz w:val="28"/>
          <w:szCs w:val="28"/>
        </w:rPr>
      </w:pPr>
    </w:p>
    <w:p w:rsidR="00487733" w:rsidRDefault="00487733" w:rsidP="00487733">
      <w:pPr>
        <w:spacing w:after="0"/>
        <w:rPr>
          <w:sz w:val="28"/>
          <w:szCs w:val="28"/>
        </w:rPr>
      </w:pPr>
    </w:p>
    <w:p w:rsidR="00487733" w:rsidRDefault="00487733" w:rsidP="00487733">
      <w:pPr>
        <w:spacing w:after="0"/>
        <w:rPr>
          <w:sz w:val="28"/>
          <w:szCs w:val="28"/>
        </w:rPr>
      </w:pPr>
    </w:p>
    <w:p w:rsidR="00487733" w:rsidRDefault="00487733" w:rsidP="00487733">
      <w:pPr>
        <w:spacing w:after="0"/>
        <w:rPr>
          <w:sz w:val="28"/>
          <w:szCs w:val="28"/>
        </w:rPr>
      </w:pPr>
    </w:p>
    <w:p w:rsidR="000474A0" w:rsidRDefault="000474A0">
      <w:bookmarkStart w:id="1" w:name="_GoBack"/>
      <w:bookmarkEnd w:id="1"/>
    </w:p>
    <w:sectPr w:rsidR="0004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86"/>
    <w:rsid w:val="000474A0"/>
    <w:rsid w:val="00121386"/>
    <w:rsid w:val="0048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4877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4877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2</cp:revision>
  <dcterms:created xsi:type="dcterms:W3CDTF">2021-03-11T06:48:00Z</dcterms:created>
  <dcterms:modified xsi:type="dcterms:W3CDTF">2021-03-11T06:49:00Z</dcterms:modified>
</cp:coreProperties>
</file>